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0C57ED" w:rsidRPr="00ED5991" w:rsidTr="00510DFC">
        <w:tc>
          <w:tcPr>
            <w:tcW w:w="3402" w:type="dxa"/>
            <w:tcBorders>
              <w:top w:val="nil"/>
              <w:left w:val="nil"/>
              <w:bottom w:val="nil"/>
              <w:right w:val="nil"/>
            </w:tcBorders>
          </w:tcPr>
          <w:p w:rsidR="000C57ED" w:rsidRPr="00314BB8" w:rsidRDefault="000C57ED" w:rsidP="00510DFC">
            <w:pPr>
              <w:spacing w:line="240" w:lineRule="auto"/>
              <w:rPr>
                <w:color w:val="000000"/>
                <w:sz w:val="24"/>
                <w:szCs w:val="24"/>
                <w:lang w:val="ru-RU"/>
              </w:rPr>
            </w:pPr>
            <w:r>
              <w:rPr>
                <w:color w:val="000000"/>
                <w:sz w:val="24"/>
                <w:szCs w:val="24"/>
              </w:rPr>
              <w:t>Додаток 2</w:t>
            </w:r>
          </w:p>
          <w:p w:rsidR="000C57ED" w:rsidRPr="00B91378" w:rsidRDefault="000C57ED" w:rsidP="00510DFC">
            <w:pPr>
              <w:spacing w:line="240" w:lineRule="auto"/>
              <w:rPr>
                <w:color w:val="000000"/>
                <w:sz w:val="24"/>
                <w:szCs w:val="24"/>
              </w:rPr>
            </w:pPr>
            <w:r w:rsidRPr="00B91378">
              <w:rPr>
                <w:color w:val="000000"/>
                <w:sz w:val="24"/>
                <w:szCs w:val="24"/>
              </w:rPr>
              <w:t>ЗАТВЕРДЖЕНО</w:t>
            </w:r>
          </w:p>
          <w:p w:rsidR="000C57ED" w:rsidRPr="00B91378" w:rsidRDefault="000C57ED" w:rsidP="00510DFC">
            <w:pPr>
              <w:spacing w:line="240" w:lineRule="auto"/>
              <w:rPr>
                <w:color w:val="000000"/>
                <w:sz w:val="24"/>
                <w:szCs w:val="24"/>
              </w:rPr>
            </w:pPr>
            <w:r w:rsidRPr="00B91378">
              <w:rPr>
                <w:color w:val="000000"/>
                <w:sz w:val="24"/>
                <w:szCs w:val="24"/>
              </w:rPr>
              <w:t>наказ НСЗУ</w:t>
            </w:r>
          </w:p>
          <w:p w:rsidR="000C57ED" w:rsidRPr="00ED5991" w:rsidRDefault="000C57ED" w:rsidP="00BF71E5">
            <w:pPr>
              <w:spacing w:line="240" w:lineRule="auto"/>
              <w:rPr>
                <w:color w:val="000000"/>
                <w:sz w:val="24"/>
                <w:szCs w:val="24"/>
              </w:rPr>
            </w:pPr>
            <w:r>
              <w:rPr>
                <w:color w:val="000000"/>
                <w:sz w:val="24"/>
                <w:szCs w:val="24"/>
              </w:rPr>
              <w:t xml:space="preserve">від </w:t>
            </w:r>
            <w:r w:rsidR="00BF71E5">
              <w:rPr>
                <w:color w:val="000000"/>
                <w:sz w:val="24"/>
                <w:szCs w:val="24"/>
              </w:rPr>
              <w:t>22.02.</w:t>
            </w:r>
            <w:r>
              <w:rPr>
                <w:color w:val="000000"/>
                <w:sz w:val="24"/>
                <w:szCs w:val="24"/>
                <w:lang w:val="ru-RU"/>
              </w:rPr>
              <w:t>2022</w:t>
            </w:r>
            <w:r w:rsidRPr="00D3154A">
              <w:rPr>
                <w:color w:val="000000"/>
                <w:sz w:val="24"/>
                <w:szCs w:val="24"/>
                <w:lang w:val="ru-RU"/>
              </w:rPr>
              <w:t xml:space="preserve"> </w:t>
            </w:r>
            <w:r w:rsidRPr="00D3154A">
              <w:rPr>
                <w:sz w:val="24"/>
                <w:szCs w:val="24"/>
              </w:rPr>
              <w:t>№</w:t>
            </w:r>
            <w:r>
              <w:rPr>
                <w:sz w:val="24"/>
                <w:szCs w:val="24"/>
              </w:rPr>
              <w:t xml:space="preserve"> </w:t>
            </w:r>
            <w:r w:rsidR="00BF71E5">
              <w:rPr>
                <w:sz w:val="24"/>
                <w:szCs w:val="24"/>
              </w:rPr>
              <w:t xml:space="preserve">119 </w:t>
            </w:r>
            <w:r w:rsidRPr="00D3154A">
              <w:rPr>
                <w:sz w:val="24"/>
                <w:szCs w:val="24"/>
              </w:rPr>
              <w:t>-</w:t>
            </w:r>
            <w:r>
              <w:rPr>
                <w:sz w:val="24"/>
                <w:szCs w:val="24"/>
              </w:rPr>
              <w:t xml:space="preserve"> </w:t>
            </w:r>
            <w:r w:rsidRPr="00D3154A">
              <w:rPr>
                <w:sz w:val="24"/>
                <w:szCs w:val="24"/>
              </w:rPr>
              <w:t>к</w:t>
            </w:r>
          </w:p>
        </w:tc>
      </w:tr>
    </w:tbl>
    <w:p w:rsidR="000C57ED" w:rsidRPr="00ED5991" w:rsidRDefault="000C57ED" w:rsidP="000C57ED">
      <w:pPr>
        <w:spacing w:line="240" w:lineRule="auto"/>
        <w:jc w:val="center"/>
        <w:outlineLvl w:val="2"/>
        <w:rPr>
          <w:rFonts w:cs="Times New Roman"/>
          <w:b/>
          <w:bCs/>
          <w:sz w:val="26"/>
          <w:szCs w:val="26"/>
          <w:lang w:eastAsia="ru-RU"/>
        </w:rPr>
      </w:pPr>
    </w:p>
    <w:p w:rsidR="000C57ED" w:rsidRPr="00EC6E74" w:rsidRDefault="000C57ED" w:rsidP="000C57ED">
      <w:pPr>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0C57ED" w:rsidRDefault="000C57ED" w:rsidP="000C57ED">
      <w:pPr>
        <w:pStyle w:val="a3"/>
        <w:pBdr>
          <w:top w:val="nil"/>
          <w:left w:val="nil"/>
          <w:bottom w:val="nil"/>
          <w:right w:val="nil"/>
          <w:between w:val="nil"/>
        </w:pBdr>
        <w:tabs>
          <w:tab w:val="left" w:pos="1276"/>
        </w:tabs>
        <w:ind w:left="141"/>
        <w:jc w:val="center"/>
        <w:outlineLvl w:val="2"/>
        <w:rPr>
          <w:sz w:val="24"/>
          <w:szCs w:val="24"/>
        </w:rPr>
      </w:pPr>
      <w:r w:rsidRPr="00EC6E74">
        <w:rPr>
          <w:bCs/>
          <w:sz w:val="24"/>
          <w:szCs w:val="24"/>
          <w:lang w:eastAsia="ru-RU"/>
        </w:rPr>
        <w:t xml:space="preserve">проведення конкурсу на зайняття посади державної служби категорії </w:t>
      </w:r>
      <w:r w:rsidRPr="00EC6E74">
        <w:rPr>
          <w:sz w:val="24"/>
          <w:szCs w:val="24"/>
        </w:rPr>
        <w:t>“</w:t>
      </w:r>
      <w:r w:rsidRPr="00EC6E74">
        <w:rPr>
          <w:bCs/>
          <w:sz w:val="24"/>
          <w:szCs w:val="24"/>
        </w:rPr>
        <w:t>В</w:t>
      </w:r>
      <w:r w:rsidRPr="00EC6E74">
        <w:rPr>
          <w:sz w:val="24"/>
          <w:szCs w:val="24"/>
        </w:rPr>
        <w:t>” –</w:t>
      </w:r>
    </w:p>
    <w:p w:rsidR="000C57ED" w:rsidRPr="003539E6" w:rsidRDefault="000C57ED" w:rsidP="000C57ED">
      <w:pPr>
        <w:pStyle w:val="a3"/>
        <w:pBdr>
          <w:top w:val="nil"/>
          <w:left w:val="nil"/>
          <w:bottom w:val="nil"/>
          <w:right w:val="nil"/>
          <w:between w:val="nil"/>
        </w:pBdr>
        <w:tabs>
          <w:tab w:val="left" w:pos="1276"/>
        </w:tabs>
        <w:ind w:left="141"/>
        <w:jc w:val="center"/>
        <w:outlineLvl w:val="2"/>
        <w:rPr>
          <w:sz w:val="24"/>
          <w:szCs w:val="24"/>
        </w:rPr>
      </w:pPr>
      <w:r>
        <w:rPr>
          <w:sz w:val="24"/>
        </w:rPr>
        <w:t xml:space="preserve">головного спеціаліста </w:t>
      </w:r>
      <w:r w:rsidRPr="003539E6">
        <w:rPr>
          <w:sz w:val="24"/>
          <w:szCs w:val="24"/>
        </w:rPr>
        <w:t>Відділу з питань запобігання та виявлення корупції</w:t>
      </w:r>
    </w:p>
    <w:p w:rsidR="000C57ED" w:rsidRPr="003539E6" w:rsidRDefault="000C57ED" w:rsidP="000C57ED">
      <w:pPr>
        <w:pStyle w:val="a3"/>
        <w:pBdr>
          <w:top w:val="nil"/>
          <w:left w:val="nil"/>
          <w:bottom w:val="nil"/>
          <w:right w:val="nil"/>
          <w:between w:val="nil"/>
        </w:pBdr>
        <w:tabs>
          <w:tab w:val="left" w:pos="1276"/>
        </w:tabs>
        <w:ind w:left="141"/>
        <w:jc w:val="center"/>
        <w:outlineLvl w:val="2"/>
        <w:rPr>
          <w:sz w:val="24"/>
          <w:szCs w:val="24"/>
        </w:rPr>
      </w:pP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478"/>
        <w:gridCol w:w="6342"/>
      </w:tblGrid>
      <w:tr w:rsidR="000C57ED" w:rsidRPr="00ED5991" w:rsidTr="00510DFC">
        <w:trPr>
          <w:tblCellSpacing w:w="22" w:type="dxa"/>
        </w:trPr>
        <w:tc>
          <w:tcPr>
            <w:tcW w:w="4957" w:type="pct"/>
            <w:gridSpan w:val="3"/>
          </w:tcPr>
          <w:p w:rsidR="000C57ED" w:rsidRPr="00ED5991" w:rsidRDefault="000C57ED" w:rsidP="00510DFC">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0C57ED" w:rsidRPr="00ED5991" w:rsidTr="00BF71E5">
        <w:trPr>
          <w:tblCellSpacing w:w="22" w:type="dxa"/>
        </w:trPr>
        <w:tc>
          <w:tcPr>
            <w:tcW w:w="1855" w:type="pct"/>
            <w:gridSpan w:val="2"/>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81" w:type="pct"/>
            <w:shd w:val="clear" w:color="auto" w:fill="auto"/>
          </w:tcPr>
          <w:p w:rsidR="000C57ED" w:rsidRDefault="000C57ED" w:rsidP="00510DFC">
            <w:pPr>
              <w:pStyle w:val="a3"/>
              <w:numPr>
                <w:ilvl w:val="0"/>
                <w:numId w:val="3"/>
              </w:numPr>
              <w:spacing w:line="238" w:lineRule="auto"/>
              <w:ind w:left="215" w:right="173" w:hanging="215"/>
              <w:jc w:val="both"/>
              <w:rPr>
                <w:sz w:val="24"/>
              </w:rPr>
            </w:pPr>
            <w:r>
              <w:rPr>
                <w:sz w:val="24"/>
                <w:szCs w:val="24"/>
                <w:lang w:eastAsia="ru-RU"/>
              </w:rPr>
              <w:t>з</w:t>
            </w:r>
            <w:r w:rsidRPr="00F42771">
              <w:rPr>
                <w:sz w:val="24"/>
                <w:szCs w:val="24"/>
                <w:lang w:eastAsia="ru-RU"/>
              </w:rPr>
              <w:t>дійснює заходи щодо запобігання та виявлення корупції в НСЗУ</w:t>
            </w:r>
            <w:r>
              <w:rPr>
                <w:sz w:val="24"/>
              </w:rPr>
              <w:t>;</w:t>
            </w:r>
          </w:p>
          <w:p w:rsidR="000C57ED" w:rsidRDefault="000C57ED" w:rsidP="00510DFC">
            <w:pPr>
              <w:pStyle w:val="a3"/>
              <w:numPr>
                <w:ilvl w:val="0"/>
                <w:numId w:val="3"/>
              </w:numPr>
              <w:spacing w:line="238" w:lineRule="auto"/>
              <w:ind w:left="215" w:right="173" w:hanging="215"/>
              <w:jc w:val="both"/>
              <w:rPr>
                <w:sz w:val="24"/>
              </w:rPr>
            </w:pPr>
            <w:r>
              <w:rPr>
                <w:sz w:val="24"/>
                <w:szCs w:val="24"/>
                <w:lang w:eastAsia="ru-RU"/>
              </w:rPr>
              <w:t>р</w:t>
            </w:r>
            <w:r w:rsidRPr="00F42771">
              <w:rPr>
                <w:sz w:val="24"/>
                <w:szCs w:val="24"/>
                <w:lang w:eastAsia="ru-RU"/>
              </w:rPr>
              <w:t xml:space="preserve">озробляє </w:t>
            </w:r>
            <w:proofErr w:type="spellStart"/>
            <w:r w:rsidRPr="00F42771">
              <w:rPr>
                <w:sz w:val="24"/>
                <w:szCs w:val="24"/>
                <w:lang w:eastAsia="ru-RU"/>
              </w:rPr>
              <w:t>проєкти</w:t>
            </w:r>
            <w:proofErr w:type="spellEnd"/>
            <w:r w:rsidRPr="00F42771">
              <w:rPr>
                <w:sz w:val="24"/>
                <w:szCs w:val="24"/>
                <w:lang w:eastAsia="ru-RU"/>
              </w:rPr>
              <w:t xml:space="preserve"> наказів НСЗУ з питань запобігання та виявлення корупції</w:t>
            </w:r>
            <w:r>
              <w:rPr>
                <w:sz w:val="24"/>
              </w:rPr>
              <w:t>;</w:t>
            </w:r>
          </w:p>
          <w:p w:rsidR="000C57ED" w:rsidRDefault="000C57ED" w:rsidP="00510DFC">
            <w:pPr>
              <w:pStyle w:val="a3"/>
              <w:numPr>
                <w:ilvl w:val="0"/>
                <w:numId w:val="3"/>
              </w:numPr>
              <w:spacing w:line="238" w:lineRule="auto"/>
              <w:ind w:left="215" w:right="173" w:hanging="215"/>
              <w:jc w:val="both"/>
              <w:rPr>
                <w:sz w:val="24"/>
              </w:rPr>
            </w:pPr>
            <w:r>
              <w:rPr>
                <w:sz w:val="24"/>
                <w:szCs w:val="24"/>
                <w:lang w:eastAsia="ru-RU"/>
              </w:rPr>
              <w:t>н</w:t>
            </w:r>
            <w:r w:rsidRPr="00F42771">
              <w:rPr>
                <w:sz w:val="24"/>
                <w:szCs w:val="24"/>
                <w:lang w:eastAsia="ru-RU"/>
              </w:rPr>
              <w:t>адає структурним підрозділам НСЗУ та їх працівникам методичну та консультаційну допомогу з питань додержання законодавства щодо запобігання корупції</w:t>
            </w:r>
            <w:r>
              <w:rPr>
                <w:sz w:val="24"/>
              </w:rPr>
              <w:t>;</w:t>
            </w:r>
          </w:p>
          <w:p w:rsidR="000C57ED" w:rsidRDefault="000C57ED" w:rsidP="00510DFC">
            <w:pPr>
              <w:pStyle w:val="a3"/>
              <w:numPr>
                <w:ilvl w:val="0"/>
                <w:numId w:val="3"/>
              </w:numPr>
              <w:spacing w:line="238" w:lineRule="auto"/>
              <w:ind w:left="215" w:right="173" w:hanging="215"/>
              <w:jc w:val="both"/>
              <w:rPr>
                <w:sz w:val="24"/>
              </w:rPr>
            </w:pPr>
            <w:r>
              <w:rPr>
                <w:sz w:val="24"/>
                <w:szCs w:val="24"/>
                <w:lang w:eastAsia="ru-RU"/>
              </w:rPr>
              <w:t>з</w:t>
            </w:r>
            <w:r w:rsidRPr="00F42771">
              <w:rPr>
                <w:sz w:val="24"/>
                <w:szCs w:val="24"/>
                <w:lang w:eastAsia="ru-RU"/>
              </w:rPr>
              <w:t>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r>
              <w:rPr>
                <w:sz w:val="24"/>
              </w:rPr>
              <w:t>;</w:t>
            </w:r>
          </w:p>
          <w:p w:rsidR="000C57ED" w:rsidRDefault="000C57ED" w:rsidP="00510DFC">
            <w:pPr>
              <w:pStyle w:val="a3"/>
              <w:numPr>
                <w:ilvl w:val="0"/>
                <w:numId w:val="3"/>
              </w:numPr>
              <w:spacing w:line="238" w:lineRule="auto"/>
              <w:ind w:left="215" w:right="173" w:hanging="215"/>
              <w:jc w:val="both"/>
              <w:rPr>
                <w:sz w:val="24"/>
              </w:rPr>
            </w:pPr>
            <w:r>
              <w:rPr>
                <w:sz w:val="24"/>
                <w:szCs w:val="24"/>
                <w:lang w:eastAsia="ru-RU"/>
              </w:rPr>
              <w:t>б</w:t>
            </w:r>
            <w:r w:rsidRPr="00F42771">
              <w:rPr>
                <w:sz w:val="24"/>
                <w:szCs w:val="24"/>
                <w:lang w:eastAsia="ru-RU"/>
              </w:rPr>
              <w:t>ере участь у заходах з виявлення конфлікту інтересів та сприяє його врегулюванню</w:t>
            </w:r>
            <w:r>
              <w:rPr>
                <w:sz w:val="24"/>
              </w:rPr>
              <w:t>;</w:t>
            </w:r>
          </w:p>
          <w:p w:rsidR="000C57ED" w:rsidRDefault="000C57ED" w:rsidP="00510DFC">
            <w:pPr>
              <w:pStyle w:val="a3"/>
              <w:numPr>
                <w:ilvl w:val="0"/>
                <w:numId w:val="3"/>
              </w:numPr>
              <w:spacing w:line="238" w:lineRule="auto"/>
              <w:ind w:left="215" w:right="173" w:hanging="215"/>
              <w:jc w:val="both"/>
              <w:rPr>
                <w:sz w:val="24"/>
              </w:rPr>
            </w:pPr>
            <w:r>
              <w:rPr>
                <w:sz w:val="24"/>
                <w:szCs w:val="24"/>
                <w:lang w:eastAsia="ru-RU"/>
              </w:rPr>
              <w:t>н</w:t>
            </w:r>
            <w:r w:rsidRPr="00F42771">
              <w:rPr>
                <w:sz w:val="24"/>
                <w:szCs w:val="24"/>
                <w:lang w:eastAsia="ru-RU"/>
              </w:rPr>
              <w:t>адає консультаційну допомогу в заповненні декларацій особи, уповноваженої на виконання функцій держави або місцевого самоврядування</w:t>
            </w:r>
            <w:r>
              <w:rPr>
                <w:sz w:val="24"/>
              </w:rPr>
              <w:t>;</w:t>
            </w:r>
          </w:p>
          <w:p w:rsidR="000C57ED" w:rsidRDefault="000C57ED" w:rsidP="00510DFC">
            <w:pPr>
              <w:pStyle w:val="a3"/>
              <w:numPr>
                <w:ilvl w:val="0"/>
                <w:numId w:val="3"/>
              </w:numPr>
              <w:spacing w:line="238" w:lineRule="auto"/>
              <w:ind w:left="215" w:right="173" w:hanging="215"/>
              <w:jc w:val="both"/>
              <w:rPr>
                <w:sz w:val="24"/>
              </w:rPr>
            </w:pPr>
            <w:r>
              <w:rPr>
                <w:sz w:val="24"/>
                <w:szCs w:val="24"/>
                <w:lang w:eastAsia="ru-RU"/>
              </w:rPr>
              <w:t>п</w:t>
            </w:r>
            <w:r w:rsidRPr="00F42771">
              <w:rPr>
                <w:sz w:val="24"/>
                <w:szCs w:val="24"/>
                <w:lang w:eastAsia="ru-RU"/>
              </w:rPr>
              <w:t>роводить перевірку факту подання суб'єктами декларування, які працюють у НСЗУ (працювали або входять чи входили до складу утвореної у НСЗУ конкурсної комісії), відповідно до частини першої статті 51</w:t>
            </w:r>
            <w:r w:rsidRPr="002B12DB">
              <w:rPr>
                <w:sz w:val="24"/>
                <w:szCs w:val="24"/>
                <w:vertAlign w:val="superscript"/>
                <w:lang w:eastAsia="ru-RU"/>
              </w:rPr>
              <w:t>2</w:t>
            </w:r>
            <w:r w:rsidRPr="00F42771">
              <w:rPr>
                <w:sz w:val="24"/>
                <w:szCs w:val="24"/>
                <w:lang w:eastAsia="ru-RU"/>
              </w:rPr>
              <w:t xml:space="preserve"> Закону України </w:t>
            </w:r>
            <w:r w:rsidRPr="003539E6">
              <w:rPr>
                <w:sz w:val="24"/>
                <w:szCs w:val="24"/>
                <w:lang w:eastAsia="ru-RU"/>
              </w:rPr>
              <w:t>“</w:t>
            </w:r>
            <w:r>
              <w:rPr>
                <w:sz w:val="24"/>
                <w:szCs w:val="24"/>
                <w:lang w:eastAsia="ru-RU"/>
              </w:rPr>
              <w:t>Про запобігання корупції</w:t>
            </w:r>
            <w:r w:rsidRPr="003539E6">
              <w:rPr>
                <w:sz w:val="24"/>
                <w:szCs w:val="24"/>
                <w:lang w:eastAsia="ru-RU"/>
              </w:rPr>
              <w:t>”</w:t>
            </w:r>
            <w:r w:rsidRPr="00F42771">
              <w:rPr>
                <w:sz w:val="24"/>
                <w:szCs w:val="24"/>
                <w:lang w:eastAsia="ru-RU"/>
              </w:rPr>
              <w:t xml:space="preserve"> декларацій та повідомляє Національне агентство з питань запобігання корупції про випадки неподання чи несвоєчасного подання таких декларацій у визначеному законодавством порядку</w:t>
            </w:r>
            <w:r>
              <w:rPr>
                <w:sz w:val="24"/>
              </w:rPr>
              <w:t>;</w:t>
            </w:r>
          </w:p>
          <w:p w:rsidR="000C57ED" w:rsidRDefault="000C57ED" w:rsidP="00510DFC">
            <w:pPr>
              <w:pStyle w:val="a3"/>
              <w:numPr>
                <w:ilvl w:val="0"/>
                <w:numId w:val="3"/>
              </w:numPr>
              <w:spacing w:line="238" w:lineRule="auto"/>
              <w:ind w:left="215" w:right="173" w:hanging="215"/>
              <w:jc w:val="both"/>
              <w:rPr>
                <w:sz w:val="24"/>
              </w:rPr>
            </w:pPr>
            <w:r>
              <w:rPr>
                <w:sz w:val="24"/>
                <w:szCs w:val="24"/>
                <w:lang w:eastAsia="ru-RU"/>
              </w:rPr>
              <w:t>б</w:t>
            </w:r>
            <w:r w:rsidRPr="00F42771">
              <w:rPr>
                <w:sz w:val="24"/>
                <w:szCs w:val="24"/>
                <w:lang w:eastAsia="ru-RU"/>
              </w:rPr>
              <w:t xml:space="preserve">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України </w:t>
            </w:r>
            <w:r w:rsidRPr="003539E6">
              <w:rPr>
                <w:sz w:val="24"/>
                <w:szCs w:val="24"/>
                <w:lang w:eastAsia="ru-RU"/>
              </w:rPr>
              <w:t>“</w:t>
            </w:r>
            <w:r>
              <w:rPr>
                <w:sz w:val="24"/>
                <w:szCs w:val="24"/>
                <w:lang w:eastAsia="ru-RU"/>
              </w:rPr>
              <w:t>Про запобігання корупції</w:t>
            </w:r>
            <w:r w:rsidRPr="003539E6">
              <w:rPr>
                <w:sz w:val="24"/>
                <w:szCs w:val="24"/>
                <w:lang w:eastAsia="ru-RU"/>
              </w:rPr>
              <w:t>”</w:t>
            </w:r>
            <w:r w:rsidRPr="00F42771">
              <w:rPr>
                <w:sz w:val="24"/>
                <w:szCs w:val="24"/>
                <w:lang w:eastAsia="ru-RU"/>
              </w:rPr>
              <w:t xml:space="preserve">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r>
              <w:rPr>
                <w:sz w:val="24"/>
              </w:rPr>
              <w:t>;</w:t>
            </w:r>
          </w:p>
          <w:p w:rsidR="000C57ED" w:rsidRPr="003539E6" w:rsidRDefault="000C57ED" w:rsidP="00510DFC">
            <w:pPr>
              <w:pStyle w:val="a3"/>
              <w:numPr>
                <w:ilvl w:val="0"/>
                <w:numId w:val="3"/>
              </w:numPr>
              <w:spacing w:line="238" w:lineRule="auto"/>
              <w:ind w:left="215" w:right="173" w:hanging="215"/>
              <w:jc w:val="both"/>
              <w:rPr>
                <w:sz w:val="24"/>
              </w:rPr>
            </w:pPr>
            <w:r>
              <w:rPr>
                <w:sz w:val="24"/>
                <w:szCs w:val="24"/>
                <w:lang w:eastAsia="ru-RU"/>
              </w:rPr>
              <w:t>у</w:t>
            </w:r>
            <w:r w:rsidRPr="00F42771">
              <w:rPr>
                <w:sz w:val="24"/>
                <w:szCs w:val="24"/>
                <w:lang w:eastAsia="ru-RU"/>
              </w:rPr>
              <w:t xml:space="preserve"> разі отримання офіційної інформації стосовно вчинення працівником НСЗУ корупційного правопорушення або правопорушення, пов'язаного з корупцією, здійснює моніторинг офіційного </w:t>
            </w:r>
            <w:proofErr w:type="spellStart"/>
            <w:r w:rsidRPr="00F42771">
              <w:rPr>
                <w:sz w:val="24"/>
                <w:szCs w:val="24"/>
                <w:lang w:eastAsia="ru-RU"/>
              </w:rPr>
              <w:t>вебпорталу</w:t>
            </w:r>
            <w:proofErr w:type="spellEnd"/>
            <w:r w:rsidRPr="00F42771">
              <w:rPr>
                <w:sz w:val="24"/>
                <w:szCs w:val="24"/>
                <w:lang w:eastAsia="ru-RU"/>
              </w:rPr>
              <w:t xml:space="preserve"> </w:t>
            </w:r>
            <w:r w:rsidRPr="003539E6">
              <w:rPr>
                <w:sz w:val="24"/>
                <w:szCs w:val="24"/>
                <w:lang w:eastAsia="ru-RU"/>
              </w:rPr>
              <w:t>“</w:t>
            </w:r>
            <w:r>
              <w:rPr>
                <w:sz w:val="24"/>
                <w:szCs w:val="24"/>
                <w:lang w:eastAsia="ru-RU"/>
              </w:rPr>
              <w:t>Судова влада України</w:t>
            </w:r>
            <w:r w:rsidRPr="003539E6">
              <w:rPr>
                <w:sz w:val="24"/>
                <w:szCs w:val="24"/>
                <w:lang w:eastAsia="ru-RU"/>
              </w:rPr>
              <w:t>”</w:t>
            </w:r>
            <w:r w:rsidRPr="00F42771">
              <w:rPr>
                <w:sz w:val="24"/>
                <w:szCs w:val="24"/>
                <w:lang w:eastAsia="ru-RU"/>
              </w:rPr>
              <w:t>, Єдиного державного реєстру судових рішень з метою отримання інформації щодо результатів розгляду відповідної справи судом</w:t>
            </w:r>
            <w:r>
              <w:rPr>
                <w:sz w:val="24"/>
                <w:szCs w:val="24"/>
                <w:lang w:eastAsia="ru-RU"/>
              </w:rPr>
              <w:t>;</w:t>
            </w:r>
          </w:p>
          <w:p w:rsidR="000C57ED" w:rsidRPr="003539E6" w:rsidRDefault="000C57ED" w:rsidP="00510DFC">
            <w:pPr>
              <w:pStyle w:val="a3"/>
              <w:numPr>
                <w:ilvl w:val="0"/>
                <w:numId w:val="3"/>
              </w:numPr>
              <w:spacing w:line="238" w:lineRule="auto"/>
              <w:ind w:left="215" w:right="173" w:hanging="215"/>
              <w:jc w:val="both"/>
              <w:rPr>
                <w:sz w:val="24"/>
              </w:rPr>
            </w:pPr>
            <w:r>
              <w:rPr>
                <w:sz w:val="24"/>
                <w:szCs w:val="24"/>
                <w:lang w:eastAsia="ru-RU"/>
              </w:rPr>
              <w:t>с</w:t>
            </w:r>
            <w:r w:rsidRPr="00F42771">
              <w:rPr>
                <w:sz w:val="24"/>
                <w:szCs w:val="24"/>
                <w:lang w:eastAsia="ru-RU"/>
              </w:rPr>
              <w:t xml:space="preserve">півпрацює з викривачами, забезпечує дотримання їхніх прав та гарантій захисту, передбачених Законом України </w:t>
            </w:r>
            <w:r w:rsidRPr="003539E6">
              <w:rPr>
                <w:sz w:val="24"/>
                <w:szCs w:val="24"/>
                <w:lang w:eastAsia="ru-RU"/>
              </w:rPr>
              <w:t>“</w:t>
            </w:r>
            <w:r>
              <w:rPr>
                <w:sz w:val="24"/>
                <w:szCs w:val="24"/>
                <w:lang w:eastAsia="ru-RU"/>
              </w:rPr>
              <w:t>Про запобігання корупції</w:t>
            </w:r>
            <w:r w:rsidRPr="003539E6">
              <w:rPr>
                <w:sz w:val="24"/>
                <w:szCs w:val="24"/>
                <w:lang w:eastAsia="ru-RU"/>
              </w:rPr>
              <w:t>”</w:t>
            </w:r>
            <w:r>
              <w:rPr>
                <w:sz w:val="24"/>
                <w:szCs w:val="24"/>
                <w:lang w:eastAsia="ru-RU"/>
              </w:rPr>
              <w:t>;</w:t>
            </w:r>
          </w:p>
          <w:p w:rsidR="000C57ED" w:rsidRPr="003539E6" w:rsidRDefault="000C57ED" w:rsidP="00510DFC">
            <w:pPr>
              <w:pStyle w:val="a3"/>
              <w:numPr>
                <w:ilvl w:val="0"/>
                <w:numId w:val="3"/>
              </w:numPr>
              <w:spacing w:line="238" w:lineRule="auto"/>
              <w:ind w:left="215" w:right="173" w:hanging="215"/>
              <w:jc w:val="both"/>
              <w:rPr>
                <w:sz w:val="24"/>
              </w:rPr>
            </w:pPr>
            <w:r>
              <w:rPr>
                <w:sz w:val="24"/>
                <w:szCs w:val="24"/>
                <w:lang w:eastAsia="ru-RU"/>
              </w:rPr>
              <w:lastRenderedPageBreak/>
              <w:t>з</w:t>
            </w:r>
            <w:r w:rsidRPr="00F42771">
              <w:rPr>
                <w:sz w:val="24"/>
                <w:szCs w:val="24"/>
                <w:lang w:eastAsia="ru-RU"/>
              </w:rPr>
              <w:t>дійснює моніторинг Єдиного державного реєстру осіб, які вчинили корупційні або пов'язані з корупцією правопорушення, з метою забезпечення дотримання НСЗУ вимог частини першої статті 59 та частини другої статті 65</w:t>
            </w:r>
            <w:r w:rsidRPr="002B12DB">
              <w:rPr>
                <w:sz w:val="24"/>
                <w:szCs w:val="24"/>
                <w:vertAlign w:val="superscript"/>
                <w:lang w:eastAsia="ru-RU"/>
              </w:rPr>
              <w:t>1</w:t>
            </w:r>
            <w:r w:rsidRPr="00F42771">
              <w:rPr>
                <w:sz w:val="24"/>
                <w:szCs w:val="24"/>
                <w:lang w:eastAsia="ru-RU"/>
              </w:rPr>
              <w:t xml:space="preserve"> Закону України </w:t>
            </w:r>
            <w:r w:rsidRPr="003539E6">
              <w:rPr>
                <w:sz w:val="24"/>
                <w:szCs w:val="24"/>
                <w:lang w:eastAsia="ru-RU"/>
              </w:rPr>
              <w:t>“</w:t>
            </w:r>
            <w:r>
              <w:rPr>
                <w:sz w:val="24"/>
                <w:szCs w:val="24"/>
                <w:lang w:eastAsia="ru-RU"/>
              </w:rPr>
              <w:t>Про запобігання корупції</w:t>
            </w:r>
            <w:r w:rsidRPr="003539E6">
              <w:rPr>
                <w:sz w:val="24"/>
                <w:szCs w:val="24"/>
                <w:lang w:eastAsia="ru-RU"/>
              </w:rPr>
              <w:t>”</w:t>
            </w:r>
            <w:r>
              <w:rPr>
                <w:sz w:val="24"/>
                <w:szCs w:val="24"/>
                <w:lang w:eastAsia="ru-RU"/>
              </w:rPr>
              <w:t>;</w:t>
            </w:r>
          </w:p>
          <w:p w:rsidR="000C57ED" w:rsidRPr="00AF7FCF" w:rsidRDefault="000C57ED" w:rsidP="00510DFC">
            <w:pPr>
              <w:pStyle w:val="a3"/>
              <w:numPr>
                <w:ilvl w:val="0"/>
                <w:numId w:val="3"/>
              </w:numPr>
              <w:spacing w:line="238" w:lineRule="auto"/>
              <w:ind w:left="215" w:right="173" w:hanging="215"/>
              <w:jc w:val="both"/>
              <w:rPr>
                <w:sz w:val="24"/>
              </w:rPr>
            </w:pPr>
            <w:r>
              <w:rPr>
                <w:sz w:val="24"/>
                <w:szCs w:val="24"/>
                <w:lang w:eastAsia="ru-RU"/>
              </w:rPr>
              <w:t>з</w:t>
            </w:r>
            <w:r w:rsidRPr="00F42771">
              <w:rPr>
                <w:sz w:val="24"/>
                <w:szCs w:val="24"/>
                <w:lang w:eastAsia="ru-RU"/>
              </w:rPr>
              <w:t>а дорученням начальника Відділу взаємодіє з міжрегіональними департаментами НСЗУ з метою побудови та контролю роботи системи запобігання та виявлення корупції в міжрегіональних департаментах</w:t>
            </w:r>
          </w:p>
        </w:tc>
      </w:tr>
      <w:tr w:rsidR="000C57ED" w:rsidRPr="00ED5991" w:rsidTr="00BF71E5">
        <w:trPr>
          <w:tblCellSpacing w:w="22" w:type="dxa"/>
        </w:trPr>
        <w:tc>
          <w:tcPr>
            <w:tcW w:w="1855" w:type="pct"/>
            <w:gridSpan w:val="2"/>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lastRenderedPageBreak/>
              <w:t>Умови оплати праці</w:t>
            </w:r>
          </w:p>
        </w:tc>
        <w:tc>
          <w:tcPr>
            <w:tcW w:w="3081" w:type="pct"/>
          </w:tcPr>
          <w:p w:rsidR="000C57ED" w:rsidRPr="00D91231" w:rsidRDefault="000C57ED" w:rsidP="00510DFC">
            <w:pPr>
              <w:pStyle w:val="rvps14"/>
              <w:numPr>
                <w:ilvl w:val="0"/>
                <w:numId w:val="2"/>
              </w:numPr>
              <w:spacing w:before="0" w:beforeAutospacing="0" w:after="0" w:afterAutospacing="0"/>
              <w:ind w:left="180" w:hanging="180"/>
              <w:jc w:val="both"/>
            </w:pPr>
            <w:r w:rsidRPr="00D91231">
              <w:t xml:space="preserve">посадовий оклад </w:t>
            </w:r>
            <w:r w:rsidRPr="00535285">
              <w:rPr>
                <w:b/>
              </w:rPr>
              <w:t xml:space="preserve">– </w:t>
            </w:r>
            <w:r w:rsidR="00BF71E5">
              <w:t>9</w:t>
            </w:r>
            <w:r w:rsidRPr="00E14126">
              <w:t xml:space="preserve"> </w:t>
            </w:r>
            <w:r w:rsidR="00BF71E5">
              <w:t>0</w:t>
            </w:r>
            <w:r w:rsidRPr="00E14126">
              <w:t>00 грн</w:t>
            </w:r>
            <w:r w:rsidRPr="001E6C65">
              <w:t>;</w:t>
            </w:r>
          </w:p>
          <w:p w:rsidR="000C57ED" w:rsidRDefault="000C57ED" w:rsidP="00510DFC">
            <w:pPr>
              <w:numPr>
                <w:ilvl w:val="0"/>
                <w:numId w:val="1"/>
              </w:numPr>
              <w:spacing w:line="240" w:lineRule="auto"/>
              <w:ind w:left="180" w:right="113" w:hanging="180"/>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0C57ED" w:rsidRPr="00FD11AB" w:rsidRDefault="000C57ED" w:rsidP="00510DFC">
            <w:pPr>
              <w:numPr>
                <w:ilvl w:val="0"/>
                <w:numId w:val="1"/>
              </w:numPr>
              <w:spacing w:line="240" w:lineRule="auto"/>
              <w:ind w:left="180" w:right="113" w:hanging="180"/>
              <w:jc w:val="both"/>
              <w:rPr>
                <w:sz w:val="24"/>
                <w:szCs w:val="24"/>
                <w:lang w:eastAsia="ru-RU"/>
              </w:rPr>
            </w:pPr>
            <w:r w:rsidRPr="00FD11AB">
              <w:rPr>
                <w:sz w:val="24"/>
                <w:szCs w:val="24"/>
                <w:lang w:eastAsia="ru-RU"/>
              </w:rPr>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0C57ED" w:rsidRPr="00ED5991" w:rsidTr="00BF71E5">
        <w:trPr>
          <w:tblCellSpacing w:w="22" w:type="dxa"/>
        </w:trPr>
        <w:tc>
          <w:tcPr>
            <w:tcW w:w="1855" w:type="pct"/>
            <w:gridSpan w:val="2"/>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Інформація про строковість чи безстроковість призначення на посаду</w:t>
            </w:r>
          </w:p>
        </w:tc>
        <w:tc>
          <w:tcPr>
            <w:tcW w:w="3081" w:type="pct"/>
          </w:tcPr>
          <w:p w:rsidR="000C57ED" w:rsidRDefault="000C57ED" w:rsidP="00510DFC">
            <w:pPr>
              <w:spacing w:line="240" w:lineRule="auto"/>
              <w:ind w:firstLine="49"/>
              <w:jc w:val="both"/>
              <w:textAlignment w:val="baseline"/>
              <w:rPr>
                <w:sz w:val="24"/>
                <w:szCs w:val="24"/>
              </w:rPr>
            </w:pPr>
            <w:r>
              <w:rPr>
                <w:sz w:val="24"/>
                <w:szCs w:val="24"/>
              </w:rPr>
              <w:t>безстроково;</w:t>
            </w:r>
          </w:p>
          <w:p w:rsidR="000C57ED" w:rsidRDefault="000C57ED" w:rsidP="00510DFC">
            <w:pPr>
              <w:spacing w:line="240" w:lineRule="auto"/>
              <w:ind w:firstLine="49"/>
              <w:jc w:val="both"/>
              <w:textAlignment w:val="baseline"/>
              <w:rPr>
                <w:sz w:val="24"/>
                <w:szCs w:val="24"/>
              </w:rPr>
            </w:pPr>
          </w:p>
          <w:p w:rsidR="000C57ED" w:rsidRPr="00ED5991" w:rsidRDefault="000C57ED" w:rsidP="00510DFC">
            <w:pPr>
              <w:spacing w:line="240" w:lineRule="auto"/>
              <w:jc w:val="both"/>
              <w:textAlignment w:val="baseline"/>
              <w:rPr>
                <w:sz w:val="24"/>
                <w:szCs w:val="24"/>
              </w:rPr>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C57ED" w:rsidRPr="00ED5991" w:rsidTr="00BF71E5">
        <w:trPr>
          <w:tblCellSpacing w:w="22" w:type="dxa"/>
        </w:trPr>
        <w:tc>
          <w:tcPr>
            <w:tcW w:w="1855" w:type="pct"/>
            <w:gridSpan w:val="2"/>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81" w:type="pct"/>
          </w:tcPr>
          <w:p w:rsidR="000C57ED" w:rsidRPr="00416ED7" w:rsidRDefault="000C57ED" w:rsidP="00510DFC">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0C57ED" w:rsidRPr="00416ED7" w:rsidRDefault="000C57ED" w:rsidP="00510DFC">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0C57ED" w:rsidRPr="00416ED7" w:rsidRDefault="000C57ED" w:rsidP="00510DFC">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0C57ED" w:rsidRPr="00416ED7" w:rsidRDefault="000C57ED" w:rsidP="00510DFC">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0C57ED" w:rsidRPr="00416ED7" w:rsidRDefault="000C57ED" w:rsidP="00510DFC">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0C57ED" w:rsidRPr="00416ED7" w:rsidRDefault="000C57ED" w:rsidP="00510DFC">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0C57ED" w:rsidRDefault="000C57ED" w:rsidP="00510DFC">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0C57ED" w:rsidRDefault="000C57ED" w:rsidP="00510DFC">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0C57ED" w:rsidRPr="00281173" w:rsidRDefault="000C57ED" w:rsidP="00510DFC">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C57ED" w:rsidRDefault="000C57ED" w:rsidP="00510DFC">
            <w:pPr>
              <w:pStyle w:val="a5"/>
              <w:spacing w:before="0"/>
              <w:ind w:left="170" w:firstLine="0"/>
              <w:jc w:val="both"/>
              <w:rPr>
                <w:rFonts w:ascii="Times New Roman" w:hAnsi="Times New Roman"/>
                <w:sz w:val="24"/>
                <w:szCs w:val="24"/>
              </w:rPr>
            </w:pPr>
          </w:p>
          <w:p w:rsidR="000C57ED" w:rsidRPr="00D3154A" w:rsidRDefault="000C57ED" w:rsidP="00510DFC">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0C57ED" w:rsidRPr="00FB2759" w:rsidRDefault="000C57ED" w:rsidP="00510DFC">
            <w:pPr>
              <w:jc w:val="both"/>
              <w:textAlignment w:val="baseline"/>
              <w:rPr>
                <w:spacing w:val="-6"/>
                <w:sz w:val="20"/>
                <w:szCs w:val="20"/>
              </w:rPr>
            </w:pPr>
          </w:p>
          <w:p w:rsidR="000C57ED" w:rsidRPr="00D3154A" w:rsidRDefault="000C57ED" w:rsidP="00BF71E5">
            <w:pPr>
              <w:pStyle w:val="rvps14"/>
              <w:spacing w:before="0" w:beforeAutospacing="0" w:after="0" w:afterAutospacing="0" w:line="276" w:lineRule="auto"/>
              <w:ind w:left="180"/>
              <w:jc w:val="both"/>
            </w:pPr>
            <w:r w:rsidRPr="00685A94">
              <w:t xml:space="preserve">Інформація приймається </w:t>
            </w:r>
            <w:r w:rsidRPr="00D35443">
              <w:t xml:space="preserve">до 17 год 00 хв </w:t>
            </w:r>
            <w:r w:rsidR="00BF71E5">
              <w:t>03</w:t>
            </w:r>
            <w:r w:rsidRPr="004444E5">
              <w:rPr>
                <w:lang w:val="ru-RU"/>
              </w:rPr>
              <w:t xml:space="preserve"> </w:t>
            </w:r>
            <w:r w:rsidR="00BF71E5">
              <w:rPr>
                <w:lang w:val="ru-RU"/>
              </w:rPr>
              <w:t>березня</w:t>
            </w:r>
            <w:r w:rsidRPr="006C04DB">
              <w:rPr>
                <w:shd w:val="clear" w:color="auto" w:fill="FFFFFF" w:themeFill="background1"/>
              </w:rPr>
              <w:t xml:space="preserve"> </w:t>
            </w:r>
            <w:r w:rsidR="00BF71E5">
              <w:rPr>
                <w:shd w:val="clear" w:color="auto" w:fill="FFFFFF" w:themeFill="background1"/>
              </w:rPr>
              <w:br/>
              <w:t>2</w:t>
            </w:r>
            <w:r w:rsidRPr="006C04DB">
              <w:rPr>
                <w:shd w:val="clear" w:color="auto" w:fill="FFFFFF" w:themeFill="background1"/>
              </w:rPr>
              <w:t>02</w:t>
            </w:r>
            <w:r>
              <w:rPr>
                <w:shd w:val="clear" w:color="auto" w:fill="FFFFFF" w:themeFill="background1"/>
              </w:rPr>
              <w:t>2</w:t>
            </w:r>
            <w:r w:rsidRPr="006C04DB">
              <w:rPr>
                <w:shd w:val="clear" w:color="auto" w:fill="FFFFFF" w:themeFill="background1"/>
              </w:rPr>
              <w:t xml:space="preserve"> року</w:t>
            </w:r>
          </w:p>
        </w:tc>
      </w:tr>
      <w:tr w:rsidR="000C57ED" w:rsidRPr="00ED5991" w:rsidTr="00BF71E5">
        <w:trPr>
          <w:tblCellSpacing w:w="22" w:type="dxa"/>
        </w:trPr>
        <w:tc>
          <w:tcPr>
            <w:tcW w:w="1855" w:type="pct"/>
            <w:gridSpan w:val="2"/>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lastRenderedPageBreak/>
              <w:t>Додаткові (необов’язкові) документи</w:t>
            </w:r>
          </w:p>
        </w:tc>
        <w:tc>
          <w:tcPr>
            <w:tcW w:w="3081" w:type="pct"/>
          </w:tcPr>
          <w:p w:rsidR="000C57ED" w:rsidRPr="00ED5991" w:rsidRDefault="000C57ED" w:rsidP="00510DFC">
            <w:pPr>
              <w:spacing w:line="240" w:lineRule="auto"/>
              <w:jc w:val="both"/>
              <w:textAlignment w:val="baseline"/>
              <w:rPr>
                <w:sz w:val="24"/>
                <w:szCs w:val="24"/>
              </w:rPr>
            </w:pPr>
            <w:r w:rsidRPr="00855687">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w:t>
            </w:r>
            <w:r>
              <w:rPr>
                <w:sz w:val="24"/>
                <w:szCs w:val="24"/>
              </w:rPr>
              <w:t xml:space="preserve">     </w:t>
            </w:r>
            <w:r w:rsidRPr="00855687">
              <w:rPr>
                <w:sz w:val="24"/>
                <w:szCs w:val="24"/>
              </w:rPr>
              <w:t xml:space="preserve"> від 25 березня 2016 року № 246 </w:t>
            </w:r>
          </w:p>
        </w:tc>
      </w:tr>
      <w:tr w:rsidR="000C57ED" w:rsidRPr="00ED5991" w:rsidTr="00BF71E5">
        <w:trPr>
          <w:tblCellSpacing w:w="22" w:type="dxa"/>
        </w:trPr>
        <w:tc>
          <w:tcPr>
            <w:tcW w:w="1855" w:type="pct"/>
            <w:gridSpan w:val="2"/>
          </w:tcPr>
          <w:p w:rsidR="000C57ED" w:rsidRDefault="000C57ED" w:rsidP="00510DFC">
            <w:pPr>
              <w:spacing w:line="240" w:lineRule="auto"/>
              <w:rPr>
                <w:color w:val="000000"/>
                <w:sz w:val="24"/>
                <w:szCs w:val="24"/>
                <w:shd w:val="clear" w:color="auto" w:fill="FFFFFF"/>
              </w:rPr>
            </w:pPr>
            <w:r>
              <w:rPr>
                <w:color w:val="000000"/>
                <w:sz w:val="24"/>
                <w:szCs w:val="24"/>
                <w:shd w:val="clear" w:color="auto" w:fill="FFFFFF"/>
              </w:rPr>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0C57ED" w:rsidRDefault="000C57ED" w:rsidP="00510DFC">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0C57ED" w:rsidRDefault="000C57ED" w:rsidP="00510DFC">
            <w:pPr>
              <w:spacing w:line="240" w:lineRule="auto"/>
              <w:rPr>
                <w:color w:val="000000"/>
                <w:sz w:val="24"/>
                <w:szCs w:val="24"/>
                <w:shd w:val="clear" w:color="auto" w:fill="FFFFFF"/>
              </w:rPr>
            </w:pPr>
          </w:p>
          <w:p w:rsidR="000C57ED" w:rsidRDefault="000C57ED" w:rsidP="00510DFC">
            <w:pPr>
              <w:spacing w:line="240" w:lineRule="auto"/>
              <w:rPr>
                <w:color w:val="000000"/>
                <w:sz w:val="24"/>
                <w:szCs w:val="24"/>
                <w:shd w:val="clear" w:color="auto" w:fill="FFFFFF"/>
              </w:rPr>
            </w:pPr>
          </w:p>
          <w:p w:rsidR="000C57ED" w:rsidRDefault="000C57ED" w:rsidP="00510DFC">
            <w:pPr>
              <w:spacing w:line="240" w:lineRule="auto"/>
              <w:rPr>
                <w:color w:val="000000"/>
                <w:sz w:val="24"/>
                <w:szCs w:val="24"/>
                <w:shd w:val="clear" w:color="auto" w:fill="FFFFFF"/>
              </w:rPr>
            </w:pPr>
          </w:p>
          <w:p w:rsidR="000C57ED" w:rsidRDefault="000C57ED" w:rsidP="00510DFC">
            <w:pPr>
              <w:spacing w:line="240" w:lineRule="auto"/>
              <w:rPr>
                <w:color w:val="000000"/>
                <w:sz w:val="24"/>
                <w:szCs w:val="24"/>
                <w:shd w:val="clear" w:color="auto" w:fill="FFFFFF"/>
              </w:rPr>
            </w:pPr>
          </w:p>
          <w:p w:rsidR="000C57ED" w:rsidRDefault="000C57ED" w:rsidP="00510DFC">
            <w:pPr>
              <w:spacing w:line="240" w:lineRule="auto"/>
              <w:rPr>
                <w:color w:val="000000"/>
                <w:sz w:val="24"/>
                <w:szCs w:val="24"/>
                <w:shd w:val="clear" w:color="auto" w:fill="FFFFFF"/>
              </w:rPr>
            </w:pPr>
          </w:p>
          <w:p w:rsidR="000C57ED" w:rsidRDefault="000C57ED" w:rsidP="00510DFC">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0C57ED" w:rsidRDefault="000C57ED" w:rsidP="00510DFC">
            <w:pPr>
              <w:spacing w:line="240" w:lineRule="auto"/>
              <w:rPr>
                <w:color w:val="000000"/>
                <w:sz w:val="24"/>
                <w:szCs w:val="24"/>
                <w:shd w:val="clear" w:color="auto" w:fill="FFFFFF"/>
              </w:rPr>
            </w:pPr>
          </w:p>
          <w:p w:rsidR="000C57ED" w:rsidRPr="00ED5991" w:rsidRDefault="000C57ED" w:rsidP="00510DFC">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81" w:type="pct"/>
          </w:tcPr>
          <w:p w:rsidR="000C57ED" w:rsidRPr="00D3154A" w:rsidRDefault="00BF71E5" w:rsidP="00510DFC">
            <w:pPr>
              <w:spacing w:line="240" w:lineRule="auto"/>
              <w:jc w:val="both"/>
              <w:rPr>
                <w:sz w:val="24"/>
                <w:szCs w:val="24"/>
              </w:rPr>
            </w:pPr>
            <w:r>
              <w:rPr>
                <w:sz w:val="24"/>
                <w:szCs w:val="24"/>
              </w:rPr>
              <w:t>10 березня</w:t>
            </w:r>
            <w:r w:rsidR="000C57ED" w:rsidRPr="004444E5">
              <w:rPr>
                <w:sz w:val="24"/>
                <w:szCs w:val="24"/>
              </w:rPr>
              <w:t xml:space="preserve"> 2022 року</w:t>
            </w:r>
            <w:r w:rsidR="000C57ED" w:rsidRPr="00D35443">
              <w:rPr>
                <w:sz w:val="24"/>
                <w:szCs w:val="24"/>
              </w:rPr>
              <w:t xml:space="preserve"> о 10 год 00 хв.</w:t>
            </w:r>
          </w:p>
          <w:p w:rsidR="000C57ED" w:rsidRDefault="000C57ED" w:rsidP="00510DFC">
            <w:pPr>
              <w:spacing w:line="240" w:lineRule="auto"/>
              <w:jc w:val="both"/>
              <w:rPr>
                <w:sz w:val="24"/>
                <w:szCs w:val="24"/>
              </w:rPr>
            </w:pPr>
          </w:p>
          <w:p w:rsidR="000C57ED" w:rsidRDefault="000C57ED" w:rsidP="00510DFC">
            <w:pPr>
              <w:spacing w:line="240" w:lineRule="auto"/>
              <w:jc w:val="both"/>
              <w:rPr>
                <w:sz w:val="24"/>
                <w:szCs w:val="24"/>
              </w:rPr>
            </w:pPr>
            <w:r w:rsidRPr="00D3154A">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w:t>
            </w:r>
            <w:r>
              <w:rPr>
                <w:sz w:val="24"/>
                <w:szCs w:val="24"/>
              </w:rPr>
              <w:t>,</w:t>
            </w:r>
            <w:r w:rsidRPr="00D3154A">
              <w:rPr>
                <w:sz w:val="24"/>
                <w:szCs w:val="24"/>
              </w:rPr>
              <w:t xml:space="preserve"> який засвідчується кандидатом шляхом накладення кваліфікованого електронного підпису.</w:t>
            </w:r>
          </w:p>
          <w:p w:rsidR="000C57ED" w:rsidRDefault="000C57ED" w:rsidP="00510DFC">
            <w:pPr>
              <w:spacing w:line="240" w:lineRule="auto"/>
              <w:jc w:val="both"/>
              <w:rPr>
                <w:sz w:val="24"/>
                <w:szCs w:val="24"/>
              </w:rPr>
            </w:pPr>
          </w:p>
          <w:p w:rsidR="000C57ED" w:rsidRPr="00CD6C39" w:rsidRDefault="000C57ED" w:rsidP="00510DFC">
            <w:pPr>
              <w:pStyle w:val="1"/>
              <w:shd w:val="clear" w:color="auto" w:fill="FFFFFF"/>
              <w:spacing w:before="0" w:line="240" w:lineRule="auto"/>
              <w:jc w:val="both"/>
              <w:rPr>
                <w:rFonts w:ascii="Times New Roman" w:hAnsi="Times New Roman" w:cs="Times New Roman"/>
                <w:bCs/>
                <w:color w:val="auto"/>
                <w:sz w:val="24"/>
                <w:szCs w:val="24"/>
              </w:rPr>
            </w:pPr>
            <w:r w:rsidRPr="00CD6C39">
              <w:rPr>
                <w:rFonts w:ascii="Times New Roman" w:hAnsi="Times New Roman" w:cs="Times New Roman"/>
                <w:color w:val="auto"/>
                <w:sz w:val="24"/>
                <w:szCs w:val="24"/>
                <w:shd w:val="clear" w:color="auto" w:fill="FFFFFF"/>
              </w:rPr>
              <w:t>Проведення</w:t>
            </w:r>
            <w:r w:rsidRPr="00CD6C39">
              <w:rPr>
                <w:rFonts w:ascii="Times New Roman" w:hAnsi="Times New Roman" w:cs="Times New Roman"/>
                <w:color w:val="auto"/>
                <w:sz w:val="24"/>
                <w:szCs w:val="24"/>
              </w:rPr>
              <w:t xml:space="preserve"> співбесіди дистанційно</w:t>
            </w:r>
            <w:r w:rsidRPr="00CD6C39">
              <w:rPr>
                <w:color w:val="auto"/>
                <w:sz w:val="24"/>
                <w:szCs w:val="24"/>
              </w:rPr>
              <w:t xml:space="preserve"> </w:t>
            </w:r>
            <w:r w:rsidRPr="00CD6C39">
              <w:rPr>
                <w:rFonts w:ascii="Times New Roman" w:hAnsi="Times New Roman" w:cs="Times New Roman"/>
                <w:color w:val="auto"/>
                <w:sz w:val="24"/>
                <w:szCs w:val="24"/>
              </w:rPr>
              <w:t xml:space="preserve">(платформа </w:t>
            </w:r>
            <w:proofErr w:type="spellStart"/>
            <w:r w:rsidRPr="00CD6C39">
              <w:rPr>
                <w:rFonts w:ascii="Times New Roman" w:hAnsi="Times New Roman" w:cs="Times New Roman"/>
                <w:bCs/>
                <w:color w:val="auto"/>
                <w:sz w:val="24"/>
                <w:szCs w:val="24"/>
              </w:rPr>
              <w:t>Google</w:t>
            </w:r>
            <w:proofErr w:type="spellEnd"/>
            <w:r w:rsidRPr="00CD6C39">
              <w:rPr>
                <w:rFonts w:ascii="Times New Roman" w:hAnsi="Times New Roman" w:cs="Times New Roman"/>
                <w:bCs/>
                <w:color w:val="auto"/>
                <w:sz w:val="24"/>
                <w:szCs w:val="24"/>
              </w:rPr>
              <w:t xml:space="preserve"> </w:t>
            </w:r>
            <w:proofErr w:type="spellStart"/>
            <w:r w:rsidRPr="00CD6C39">
              <w:rPr>
                <w:rFonts w:ascii="Times New Roman" w:hAnsi="Times New Roman" w:cs="Times New Roman"/>
                <w:bCs/>
                <w:color w:val="auto"/>
                <w:sz w:val="24"/>
                <w:szCs w:val="24"/>
              </w:rPr>
              <w:t>Meet</w:t>
            </w:r>
            <w:proofErr w:type="spellEnd"/>
            <w:r w:rsidRPr="00CD6C39">
              <w:rPr>
                <w:rFonts w:ascii="Times New Roman" w:hAnsi="Times New Roman" w:cs="Times New Roman"/>
                <w:bCs/>
                <w:color w:val="auto"/>
                <w:sz w:val="24"/>
                <w:szCs w:val="24"/>
              </w:rPr>
              <w:t xml:space="preserve">, необхідно мати активний обліковий запис </w:t>
            </w:r>
            <w:r w:rsidRPr="00CD6C39">
              <w:rPr>
                <w:rFonts w:ascii="Times New Roman" w:hAnsi="Times New Roman" w:cs="Times New Roman"/>
                <w:bCs/>
                <w:color w:val="auto"/>
                <w:sz w:val="24"/>
                <w:szCs w:val="24"/>
                <w:lang w:val="en-US"/>
              </w:rPr>
              <w:t>G</w:t>
            </w:r>
            <w:proofErr w:type="spellStart"/>
            <w:r w:rsidRPr="00CD6C39">
              <w:rPr>
                <w:rFonts w:ascii="Times New Roman" w:hAnsi="Times New Roman" w:cs="Times New Roman"/>
                <w:bCs/>
                <w:color w:val="auto"/>
                <w:sz w:val="24"/>
                <w:szCs w:val="24"/>
              </w:rPr>
              <w:t>oogle</w:t>
            </w:r>
            <w:proofErr w:type="spellEnd"/>
            <w:r w:rsidRPr="00CD6C39">
              <w:rPr>
                <w:rFonts w:ascii="Times New Roman" w:hAnsi="Times New Roman" w:cs="Times New Roman"/>
                <w:bCs/>
                <w:color w:val="auto"/>
                <w:sz w:val="24"/>
                <w:szCs w:val="24"/>
              </w:rPr>
              <w:t>).</w:t>
            </w:r>
          </w:p>
          <w:p w:rsidR="000C57ED" w:rsidRDefault="000C57ED" w:rsidP="00510DFC">
            <w:pPr>
              <w:spacing w:line="240" w:lineRule="auto"/>
              <w:jc w:val="both"/>
              <w:rPr>
                <w:rFonts w:cs="Times New Roman"/>
                <w:sz w:val="24"/>
                <w:szCs w:val="24"/>
                <w:lang w:eastAsia="ru-RU"/>
              </w:rPr>
            </w:pPr>
          </w:p>
          <w:p w:rsidR="000C57ED" w:rsidRDefault="000C57ED" w:rsidP="00510DFC">
            <w:pPr>
              <w:spacing w:line="240" w:lineRule="auto"/>
              <w:jc w:val="both"/>
              <w:rPr>
                <w:rFonts w:cs="Times New Roman"/>
                <w:sz w:val="24"/>
                <w:szCs w:val="24"/>
                <w:lang w:eastAsia="ru-RU"/>
              </w:rPr>
            </w:pPr>
          </w:p>
          <w:p w:rsidR="000C57ED" w:rsidRDefault="000C57ED" w:rsidP="00510DFC">
            <w:pPr>
              <w:spacing w:line="240" w:lineRule="auto"/>
              <w:jc w:val="both"/>
              <w:rPr>
                <w:rFonts w:cs="Times New Roman"/>
                <w:sz w:val="24"/>
                <w:szCs w:val="24"/>
                <w:lang w:eastAsia="ru-RU"/>
              </w:rPr>
            </w:pPr>
          </w:p>
          <w:p w:rsidR="000C57ED" w:rsidRPr="00D3154A" w:rsidRDefault="000C57ED" w:rsidP="00510DFC">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color w:val="auto"/>
                <w:sz w:val="24"/>
                <w:szCs w:val="24"/>
                <w:shd w:val="clear" w:color="auto" w:fill="FFFFFF"/>
              </w:rPr>
              <w:t>Проведення</w:t>
            </w:r>
            <w:r w:rsidRPr="00D3154A">
              <w:rPr>
                <w:rFonts w:ascii="Times New Roman" w:hAnsi="Times New Roman" w:cs="Times New Roman"/>
                <w:color w:val="auto"/>
                <w:sz w:val="24"/>
                <w:szCs w:val="24"/>
              </w:rPr>
              <w:t xml:space="preserve"> співбесіди </w:t>
            </w:r>
            <w:r w:rsidRPr="00D3154A">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D3154A">
              <w:rPr>
                <w:rFonts w:ascii="Times New Roman" w:hAnsi="Times New Roman" w:cs="Times New Roman"/>
                <w:color w:val="auto"/>
                <w:sz w:val="24"/>
                <w:szCs w:val="24"/>
              </w:rPr>
              <w:t>дистанційно</w:t>
            </w:r>
            <w:r w:rsidRPr="00D3154A">
              <w:rPr>
                <w:color w:val="auto"/>
                <w:sz w:val="24"/>
                <w:szCs w:val="24"/>
              </w:rPr>
              <w:t xml:space="preserve"> </w:t>
            </w:r>
            <w:r w:rsidRPr="00D3154A">
              <w:rPr>
                <w:rFonts w:ascii="Times New Roman" w:hAnsi="Times New Roman" w:cs="Times New Roman"/>
                <w:color w:val="auto"/>
                <w:sz w:val="24"/>
                <w:szCs w:val="24"/>
              </w:rPr>
              <w:t xml:space="preserve">(платформа </w:t>
            </w:r>
            <w:proofErr w:type="spellStart"/>
            <w:r w:rsidRPr="00D3154A">
              <w:rPr>
                <w:rFonts w:ascii="Times New Roman" w:hAnsi="Times New Roman" w:cs="Times New Roman"/>
                <w:bCs/>
                <w:color w:val="auto"/>
                <w:sz w:val="24"/>
                <w:szCs w:val="24"/>
              </w:rPr>
              <w:t>Google</w:t>
            </w:r>
            <w:proofErr w:type="spellEnd"/>
            <w:r w:rsidRPr="00D3154A">
              <w:rPr>
                <w:rFonts w:ascii="Times New Roman" w:hAnsi="Times New Roman" w:cs="Times New Roman"/>
                <w:bCs/>
                <w:color w:val="auto"/>
                <w:sz w:val="24"/>
                <w:szCs w:val="24"/>
              </w:rPr>
              <w:t xml:space="preserve"> </w:t>
            </w:r>
            <w:proofErr w:type="spellStart"/>
            <w:r w:rsidRPr="00D3154A">
              <w:rPr>
                <w:rFonts w:ascii="Times New Roman" w:hAnsi="Times New Roman" w:cs="Times New Roman"/>
                <w:bCs/>
                <w:color w:val="auto"/>
                <w:sz w:val="24"/>
                <w:szCs w:val="24"/>
              </w:rPr>
              <w:t>Meet</w:t>
            </w:r>
            <w:proofErr w:type="spellEnd"/>
            <w:r w:rsidRPr="00D3154A">
              <w:rPr>
                <w:rFonts w:ascii="Times New Roman" w:hAnsi="Times New Roman" w:cs="Times New Roman"/>
                <w:bCs/>
                <w:color w:val="auto"/>
                <w:sz w:val="24"/>
                <w:szCs w:val="24"/>
              </w:rPr>
              <w:t xml:space="preserve">, необхідно мати активний обліковий запис </w:t>
            </w:r>
            <w:r w:rsidRPr="00D3154A">
              <w:rPr>
                <w:rFonts w:ascii="Times New Roman" w:hAnsi="Times New Roman" w:cs="Times New Roman"/>
                <w:bCs/>
                <w:color w:val="auto"/>
                <w:sz w:val="24"/>
                <w:szCs w:val="24"/>
                <w:lang w:val="en-US"/>
              </w:rPr>
              <w:t>G</w:t>
            </w:r>
            <w:proofErr w:type="spellStart"/>
            <w:r w:rsidRPr="00D3154A">
              <w:rPr>
                <w:rFonts w:ascii="Times New Roman" w:hAnsi="Times New Roman" w:cs="Times New Roman"/>
                <w:bCs/>
                <w:color w:val="auto"/>
                <w:sz w:val="24"/>
                <w:szCs w:val="24"/>
              </w:rPr>
              <w:t>oogle</w:t>
            </w:r>
            <w:proofErr w:type="spellEnd"/>
            <w:r w:rsidRPr="00D3154A">
              <w:rPr>
                <w:rFonts w:ascii="Times New Roman" w:hAnsi="Times New Roman" w:cs="Times New Roman"/>
                <w:bCs/>
                <w:color w:val="auto"/>
                <w:sz w:val="24"/>
                <w:szCs w:val="24"/>
              </w:rPr>
              <w:t xml:space="preserve">) або за фізичної присутності кандидата (м. Київ, </w:t>
            </w:r>
            <w:proofErr w:type="spellStart"/>
            <w:r w:rsidRPr="00D3154A">
              <w:rPr>
                <w:rFonts w:ascii="Times New Roman" w:hAnsi="Times New Roman" w:cs="Times New Roman"/>
                <w:bCs/>
                <w:color w:val="auto"/>
                <w:sz w:val="24"/>
                <w:szCs w:val="24"/>
              </w:rPr>
              <w:t>просп</w:t>
            </w:r>
            <w:proofErr w:type="spellEnd"/>
            <w:r w:rsidRPr="00D3154A">
              <w:rPr>
                <w:rFonts w:ascii="Times New Roman" w:hAnsi="Times New Roman" w:cs="Times New Roman"/>
                <w:bCs/>
                <w:color w:val="auto"/>
                <w:sz w:val="24"/>
                <w:szCs w:val="24"/>
              </w:rPr>
              <w:t>. Степана Бандери, 19).</w:t>
            </w:r>
          </w:p>
          <w:p w:rsidR="000C57ED" w:rsidRPr="00D3154A" w:rsidRDefault="000C57ED" w:rsidP="00510DFC">
            <w:pPr>
              <w:pStyle w:val="1"/>
              <w:shd w:val="clear" w:color="auto" w:fill="FFFFFF"/>
              <w:spacing w:before="0" w:line="240" w:lineRule="auto"/>
              <w:jc w:val="both"/>
              <w:rPr>
                <w:rFonts w:ascii="Times New Roman" w:hAnsi="Times New Roman" w:cs="Times New Roman"/>
                <w:bCs/>
                <w:color w:val="auto"/>
                <w:sz w:val="24"/>
                <w:szCs w:val="24"/>
              </w:rPr>
            </w:pPr>
            <w:r w:rsidRPr="00D3154A">
              <w:rPr>
                <w:rFonts w:ascii="Times New Roman" w:hAnsi="Times New Roman" w:cs="Times New Roman"/>
                <w:bCs/>
                <w:color w:val="auto"/>
                <w:sz w:val="24"/>
                <w:szCs w:val="24"/>
              </w:rPr>
              <w:t>Інформацію щодо зазначеного формату зустрічі буде надано додатково.</w:t>
            </w:r>
          </w:p>
          <w:p w:rsidR="000C57ED" w:rsidRPr="00D3154A" w:rsidRDefault="000C57ED" w:rsidP="00510DFC">
            <w:pPr>
              <w:tabs>
                <w:tab w:val="left" w:pos="785"/>
              </w:tabs>
              <w:spacing w:line="240" w:lineRule="auto"/>
              <w:jc w:val="both"/>
              <w:rPr>
                <w:rFonts w:cs="Times New Roman"/>
                <w:sz w:val="24"/>
                <w:szCs w:val="24"/>
                <w:lang w:eastAsia="ru-RU"/>
              </w:rPr>
            </w:pPr>
            <w:r w:rsidRPr="00D3154A">
              <w:rPr>
                <w:sz w:val="24"/>
                <w:szCs w:val="24"/>
              </w:rPr>
              <w:t xml:space="preserve">Учасникам конкурсу при собі необхідно мати паспорт громадянина України або інший документ, який посвідчує особу та підтверджує громадянство України </w:t>
            </w:r>
          </w:p>
        </w:tc>
      </w:tr>
      <w:tr w:rsidR="00BF71E5" w:rsidRPr="00ED5991" w:rsidTr="00BF71E5">
        <w:trPr>
          <w:trHeight w:val="1474"/>
          <w:tblCellSpacing w:w="22" w:type="dxa"/>
        </w:trPr>
        <w:tc>
          <w:tcPr>
            <w:tcW w:w="1855" w:type="pct"/>
            <w:gridSpan w:val="2"/>
          </w:tcPr>
          <w:p w:rsidR="00BF71E5" w:rsidRDefault="00BF71E5" w:rsidP="00BF71E5">
            <w:pPr>
              <w:spacing w:line="240" w:lineRule="auto"/>
              <w:rPr>
                <w:rFonts w:cs="Times New Roman"/>
                <w:sz w:val="24"/>
                <w:szCs w:val="24"/>
                <w:lang w:eastAsia="ru-RU"/>
              </w:rPr>
            </w:pPr>
            <w:bookmarkStart w:id="0" w:name="_GoBack" w:colFirst="1" w:colLast="1"/>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p w:rsidR="00BF71E5" w:rsidRPr="00ED5991" w:rsidRDefault="00BF71E5" w:rsidP="00BF71E5">
            <w:pPr>
              <w:spacing w:line="240" w:lineRule="auto"/>
              <w:rPr>
                <w:rFonts w:cs="Times New Roman"/>
                <w:sz w:val="24"/>
                <w:szCs w:val="24"/>
                <w:lang w:eastAsia="ru-RU"/>
              </w:rPr>
            </w:pPr>
          </w:p>
        </w:tc>
        <w:tc>
          <w:tcPr>
            <w:tcW w:w="3081" w:type="pct"/>
          </w:tcPr>
          <w:p w:rsidR="00BF71E5" w:rsidRPr="00ED5991" w:rsidRDefault="00BF71E5" w:rsidP="00BF71E5">
            <w:pPr>
              <w:tabs>
                <w:tab w:val="left" w:pos="785"/>
              </w:tabs>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bookmarkEnd w:id="0"/>
      <w:tr w:rsidR="000C57ED" w:rsidRPr="00ED5991" w:rsidTr="00510DFC">
        <w:trPr>
          <w:tblCellSpacing w:w="22" w:type="dxa"/>
        </w:trPr>
        <w:tc>
          <w:tcPr>
            <w:tcW w:w="4957" w:type="pct"/>
            <w:gridSpan w:val="3"/>
          </w:tcPr>
          <w:p w:rsidR="000C57ED" w:rsidRPr="00DA0AC7" w:rsidRDefault="000C57ED" w:rsidP="00510DFC">
            <w:pPr>
              <w:jc w:val="center"/>
              <w:rPr>
                <w:rFonts w:cs="Times New Roman"/>
                <w:b/>
                <w:szCs w:val="28"/>
                <w:lang w:eastAsia="ru-RU"/>
              </w:rPr>
            </w:pPr>
            <w:r w:rsidRPr="00DA0AC7">
              <w:rPr>
                <w:rFonts w:cs="Times New Roman"/>
                <w:b/>
                <w:szCs w:val="28"/>
                <w:lang w:eastAsia="ru-RU"/>
              </w:rPr>
              <w:t>Кваліфікаційні вимоги</w:t>
            </w:r>
          </w:p>
        </w:tc>
      </w:tr>
      <w:tr w:rsidR="000C57ED" w:rsidRPr="00ED5991" w:rsidTr="00BF71E5">
        <w:trPr>
          <w:tblCellSpacing w:w="22" w:type="dxa"/>
        </w:trPr>
        <w:tc>
          <w:tcPr>
            <w:tcW w:w="157" w:type="pct"/>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1.</w:t>
            </w:r>
          </w:p>
        </w:tc>
        <w:tc>
          <w:tcPr>
            <w:tcW w:w="1676" w:type="pct"/>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Освіта</w:t>
            </w:r>
          </w:p>
        </w:tc>
        <w:tc>
          <w:tcPr>
            <w:tcW w:w="3081" w:type="pct"/>
          </w:tcPr>
          <w:p w:rsidR="000C57ED" w:rsidRPr="00DA0AC7" w:rsidRDefault="000C57ED" w:rsidP="00510DFC">
            <w:pPr>
              <w:spacing w:line="240" w:lineRule="auto"/>
              <w:jc w:val="both"/>
              <w:rPr>
                <w:sz w:val="24"/>
                <w:szCs w:val="24"/>
              </w:rPr>
            </w:pPr>
            <w:r w:rsidRPr="00E17B68">
              <w:rPr>
                <w:sz w:val="24"/>
                <w:szCs w:val="24"/>
                <w:lang w:eastAsia="ru-RU"/>
              </w:rPr>
              <w:t>вища</w:t>
            </w:r>
            <w:r w:rsidRPr="00E17B68">
              <w:rPr>
                <w:sz w:val="24"/>
                <w:szCs w:val="24"/>
              </w:rPr>
              <w:t xml:space="preserve">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w:t>
            </w:r>
            <w:r w:rsidRPr="00E17B68">
              <w:rPr>
                <w:color w:val="000000"/>
                <w:sz w:val="24"/>
                <w:szCs w:val="24"/>
              </w:rPr>
              <w:lastRenderedPageBreak/>
              <w:t xml:space="preserve">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tc>
      </w:tr>
      <w:tr w:rsidR="000C57ED" w:rsidRPr="00ED5991" w:rsidTr="00BF71E5">
        <w:trPr>
          <w:tblCellSpacing w:w="22" w:type="dxa"/>
        </w:trPr>
        <w:tc>
          <w:tcPr>
            <w:tcW w:w="157" w:type="pct"/>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lastRenderedPageBreak/>
              <w:t>2.</w:t>
            </w:r>
          </w:p>
        </w:tc>
        <w:tc>
          <w:tcPr>
            <w:tcW w:w="1676" w:type="pct"/>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81" w:type="pct"/>
          </w:tcPr>
          <w:p w:rsidR="000C57ED" w:rsidRPr="00DA0AC7" w:rsidRDefault="000C57ED" w:rsidP="00510DFC">
            <w:pPr>
              <w:rPr>
                <w:sz w:val="24"/>
                <w:szCs w:val="24"/>
              </w:rPr>
            </w:pPr>
            <w:r>
              <w:rPr>
                <w:sz w:val="24"/>
                <w:szCs w:val="24"/>
              </w:rPr>
              <w:t>не потребує</w:t>
            </w:r>
          </w:p>
        </w:tc>
      </w:tr>
      <w:tr w:rsidR="000C57ED" w:rsidRPr="00ED5991" w:rsidTr="00BF71E5">
        <w:trPr>
          <w:tblCellSpacing w:w="22" w:type="dxa"/>
        </w:trPr>
        <w:tc>
          <w:tcPr>
            <w:tcW w:w="157" w:type="pct"/>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3.</w:t>
            </w:r>
          </w:p>
        </w:tc>
        <w:tc>
          <w:tcPr>
            <w:tcW w:w="1676" w:type="pct"/>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81" w:type="pct"/>
          </w:tcPr>
          <w:p w:rsidR="000C57ED" w:rsidRPr="00DA0AC7" w:rsidRDefault="000C57ED" w:rsidP="00510DFC">
            <w:pPr>
              <w:spacing w:line="240" w:lineRule="auto"/>
              <w:rPr>
                <w:rFonts w:cs="Times New Roman"/>
                <w:sz w:val="24"/>
                <w:szCs w:val="24"/>
              </w:rPr>
            </w:pPr>
            <w:r w:rsidRPr="00DA0AC7">
              <w:rPr>
                <w:rStyle w:val="rvts0"/>
                <w:sz w:val="24"/>
                <w:szCs w:val="24"/>
              </w:rPr>
              <w:t>вільне володіння державною мовою</w:t>
            </w:r>
          </w:p>
        </w:tc>
      </w:tr>
      <w:tr w:rsidR="000C57ED" w:rsidRPr="00ED5991" w:rsidTr="00BF71E5">
        <w:trPr>
          <w:tblCellSpacing w:w="22" w:type="dxa"/>
        </w:trPr>
        <w:tc>
          <w:tcPr>
            <w:tcW w:w="157" w:type="pct"/>
          </w:tcPr>
          <w:p w:rsidR="000C57ED" w:rsidRPr="00ED5991" w:rsidRDefault="000C57ED" w:rsidP="00510DFC">
            <w:pPr>
              <w:spacing w:line="240" w:lineRule="auto"/>
              <w:rPr>
                <w:rFonts w:cs="Times New Roman"/>
                <w:sz w:val="24"/>
                <w:szCs w:val="24"/>
                <w:lang w:eastAsia="ru-RU"/>
              </w:rPr>
            </w:pPr>
            <w:r>
              <w:rPr>
                <w:rFonts w:cs="Times New Roman"/>
                <w:sz w:val="24"/>
                <w:szCs w:val="24"/>
                <w:lang w:eastAsia="ru-RU"/>
              </w:rPr>
              <w:t>4.</w:t>
            </w:r>
          </w:p>
        </w:tc>
        <w:tc>
          <w:tcPr>
            <w:tcW w:w="1676" w:type="pct"/>
          </w:tcPr>
          <w:p w:rsidR="000C57ED" w:rsidRPr="00ED5991" w:rsidRDefault="000C57ED" w:rsidP="00510DFC">
            <w:pPr>
              <w:spacing w:line="240" w:lineRule="auto"/>
              <w:rPr>
                <w:rFonts w:cs="Times New Roman"/>
                <w:sz w:val="24"/>
                <w:szCs w:val="24"/>
                <w:lang w:eastAsia="ru-RU"/>
              </w:rPr>
            </w:pPr>
            <w:r>
              <w:rPr>
                <w:rFonts w:cs="Times New Roman"/>
                <w:sz w:val="24"/>
                <w:szCs w:val="24"/>
                <w:lang w:eastAsia="ru-RU"/>
              </w:rPr>
              <w:t>Володіння іноземною мовою</w:t>
            </w:r>
          </w:p>
        </w:tc>
        <w:tc>
          <w:tcPr>
            <w:tcW w:w="3081" w:type="pct"/>
          </w:tcPr>
          <w:p w:rsidR="000C57ED" w:rsidRPr="00DA0AC7" w:rsidRDefault="000C57ED" w:rsidP="00510DFC">
            <w:pPr>
              <w:spacing w:line="240" w:lineRule="auto"/>
              <w:rPr>
                <w:rStyle w:val="rvts0"/>
                <w:sz w:val="24"/>
                <w:szCs w:val="24"/>
              </w:rPr>
            </w:pPr>
            <w:r>
              <w:rPr>
                <w:sz w:val="24"/>
                <w:szCs w:val="24"/>
              </w:rPr>
              <w:t xml:space="preserve">не потребує  </w:t>
            </w:r>
          </w:p>
        </w:tc>
      </w:tr>
      <w:tr w:rsidR="000C57ED" w:rsidRPr="00ED5991" w:rsidTr="00510DFC">
        <w:trPr>
          <w:tblCellSpacing w:w="22" w:type="dxa"/>
        </w:trPr>
        <w:tc>
          <w:tcPr>
            <w:tcW w:w="4957" w:type="pct"/>
            <w:gridSpan w:val="3"/>
            <w:vAlign w:val="center"/>
          </w:tcPr>
          <w:p w:rsidR="000C57ED" w:rsidRPr="007A6CCE" w:rsidRDefault="000C57ED" w:rsidP="00510DFC">
            <w:pPr>
              <w:spacing w:line="240" w:lineRule="auto"/>
              <w:jc w:val="center"/>
              <w:rPr>
                <w:rFonts w:cs="Times New Roman"/>
                <w:b/>
                <w:szCs w:val="28"/>
                <w:lang w:eastAsia="ru-RU"/>
              </w:rPr>
            </w:pPr>
            <w:r w:rsidRPr="007A6CCE">
              <w:rPr>
                <w:rFonts w:cs="Times New Roman"/>
                <w:b/>
                <w:szCs w:val="28"/>
                <w:lang w:eastAsia="ru-RU"/>
              </w:rPr>
              <w:t>Вимоги до компетентності</w:t>
            </w:r>
          </w:p>
        </w:tc>
      </w:tr>
      <w:tr w:rsidR="000C57ED" w:rsidRPr="00ED5991" w:rsidTr="00BF71E5">
        <w:trPr>
          <w:tblCellSpacing w:w="22" w:type="dxa"/>
        </w:trPr>
        <w:tc>
          <w:tcPr>
            <w:tcW w:w="1855" w:type="pct"/>
            <w:gridSpan w:val="2"/>
          </w:tcPr>
          <w:p w:rsidR="000C57ED" w:rsidRPr="00ED5991" w:rsidRDefault="000C57ED" w:rsidP="00510DFC">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81" w:type="pct"/>
          </w:tcPr>
          <w:p w:rsidR="000C57ED" w:rsidRPr="007A6CCE" w:rsidRDefault="000C57ED" w:rsidP="00510DFC">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0C57ED" w:rsidRPr="00ED5991" w:rsidTr="00BF71E5">
        <w:trPr>
          <w:trHeight w:val="1559"/>
          <w:tblCellSpacing w:w="22" w:type="dxa"/>
        </w:trPr>
        <w:tc>
          <w:tcPr>
            <w:tcW w:w="157" w:type="pct"/>
          </w:tcPr>
          <w:p w:rsidR="000C57ED" w:rsidRPr="00ED5991" w:rsidRDefault="000C57ED" w:rsidP="00510DFC">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676" w:type="pct"/>
            <w:tcBorders>
              <w:top w:val="single" w:sz="4" w:space="0" w:color="auto"/>
              <w:left w:val="single" w:sz="4" w:space="0" w:color="auto"/>
              <w:bottom w:val="single" w:sz="4" w:space="0" w:color="auto"/>
              <w:right w:val="single" w:sz="4" w:space="0" w:color="auto"/>
            </w:tcBorders>
          </w:tcPr>
          <w:p w:rsidR="000C57ED" w:rsidRPr="00ED5991"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81" w:type="pct"/>
            <w:tcBorders>
              <w:top w:val="single" w:sz="4" w:space="0" w:color="auto"/>
              <w:left w:val="single" w:sz="4" w:space="0" w:color="auto"/>
              <w:bottom w:val="single" w:sz="4" w:space="0" w:color="auto"/>
              <w:right w:val="single" w:sz="4" w:space="0" w:color="auto"/>
            </w:tcBorders>
          </w:tcPr>
          <w:p w:rsidR="000C57ED"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0C57ED" w:rsidRDefault="000C57ED" w:rsidP="00510DFC">
            <w:pPr>
              <w:spacing w:line="240" w:lineRule="auto"/>
              <w:jc w:val="both"/>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0C57ED"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p w:rsidR="000C57ED" w:rsidRPr="007A6CCE" w:rsidRDefault="000C57ED" w:rsidP="00510DFC">
            <w:pPr>
              <w:spacing w:line="240" w:lineRule="auto"/>
              <w:rPr>
                <w:rFonts w:cs="Times New Roman"/>
                <w:color w:val="000000"/>
                <w:sz w:val="24"/>
                <w:szCs w:val="24"/>
                <w:lang w:eastAsia="ru-RU"/>
              </w:rPr>
            </w:pPr>
          </w:p>
        </w:tc>
      </w:tr>
      <w:tr w:rsidR="000C57ED" w:rsidRPr="00ED5991" w:rsidTr="00BF71E5">
        <w:trPr>
          <w:trHeight w:val="1605"/>
          <w:tblCellSpacing w:w="22" w:type="dxa"/>
        </w:trPr>
        <w:tc>
          <w:tcPr>
            <w:tcW w:w="157" w:type="pct"/>
          </w:tcPr>
          <w:p w:rsidR="000C57ED" w:rsidRPr="00ED5991" w:rsidRDefault="000C57ED" w:rsidP="00510DFC">
            <w:pPr>
              <w:spacing w:line="240" w:lineRule="auto"/>
              <w:rPr>
                <w:rFonts w:cs="Times New Roman"/>
                <w:color w:val="000000"/>
                <w:sz w:val="24"/>
                <w:szCs w:val="24"/>
                <w:lang w:eastAsia="ru-RU"/>
              </w:rPr>
            </w:pPr>
            <w:r w:rsidRPr="00ED5991">
              <w:rPr>
                <w:rFonts w:cs="Times New Roman"/>
                <w:color w:val="000000"/>
                <w:sz w:val="24"/>
                <w:szCs w:val="24"/>
                <w:lang w:eastAsia="ru-RU"/>
              </w:rPr>
              <w:t>2.</w:t>
            </w:r>
          </w:p>
        </w:tc>
        <w:tc>
          <w:tcPr>
            <w:tcW w:w="1676" w:type="pct"/>
            <w:tcBorders>
              <w:top w:val="single" w:sz="4" w:space="0" w:color="auto"/>
              <w:left w:val="single" w:sz="4" w:space="0" w:color="auto"/>
              <w:bottom w:val="single" w:sz="4" w:space="0" w:color="auto"/>
              <w:right w:val="single" w:sz="4" w:space="0" w:color="auto"/>
            </w:tcBorders>
          </w:tcPr>
          <w:p w:rsidR="000C57ED" w:rsidRPr="00ED5991"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p>
        </w:tc>
        <w:tc>
          <w:tcPr>
            <w:tcW w:w="3081" w:type="pct"/>
            <w:tcBorders>
              <w:top w:val="single" w:sz="4" w:space="0" w:color="auto"/>
              <w:left w:val="single" w:sz="4" w:space="0" w:color="auto"/>
              <w:bottom w:val="single" w:sz="4" w:space="0" w:color="auto"/>
              <w:right w:val="single" w:sz="4" w:space="0" w:color="auto"/>
            </w:tcBorders>
          </w:tcPr>
          <w:p w:rsidR="000C57ED" w:rsidRPr="007A6CCE"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0C57ED" w:rsidRPr="007A6CCE" w:rsidRDefault="000C57ED" w:rsidP="00510DFC">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0C57ED" w:rsidRDefault="000C57ED" w:rsidP="00510DFC">
            <w:pPr>
              <w:spacing w:line="240" w:lineRule="auto"/>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вміння самостійно приймати рішення і виконувати завдання у процесі професійної діяльності</w:t>
            </w:r>
          </w:p>
          <w:p w:rsidR="000C57ED" w:rsidRPr="007A6CCE" w:rsidRDefault="000C57ED" w:rsidP="00510DFC">
            <w:pPr>
              <w:spacing w:line="240" w:lineRule="auto"/>
              <w:rPr>
                <w:rFonts w:cs="Times New Roman"/>
                <w:color w:val="000000"/>
                <w:sz w:val="24"/>
                <w:szCs w:val="24"/>
                <w:lang w:eastAsia="ru-RU"/>
              </w:rPr>
            </w:pPr>
          </w:p>
        </w:tc>
      </w:tr>
      <w:tr w:rsidR="000C57ED" w:rsidRPr="00ED5991" w:rsidTr="00BF71E5">
        <w:trPr>
          <w:trHeight w:val="1371"/>
          <w:tblCellSpacing w:w="22" w:type="dxa"/>
        </w:trPr>
        <w:tc>
          <w:tcPr>
            <w:tcW w:w="157" w:type="pct"/>
          </w:tcPr>
          <w:p w:rsidR="000C57ED" w:rsidRPr="00ED5991" w:rsidRDefault="000C57ED" w:rsidP="00510DFC">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676" w:type="pct"/>
            <w:tcBorders>
              <w:top w:val="single" w:sz="4" w:space="0" w:color="auto"/>
              <w:left w:val="single" w:sz="4" w:space="0" w:color="auto"/>
              <w:bottom w:val="single" w:sz="4" w:space="0" w:color="auto"/>
              <w:right w:val="single" w:sz="4" w:space="0" w:color="auto"/>
            </w:tcBorders>
            <w:shd w:val="clear" w:color="auto" w:fill="FFFFFF" w:themeFill="background1"/>
          </w:tcPr>
          <w:p w:rsidR="000C57ED" w:rsidRPr="00ED5991" w:rsidRDefault="000C57ED" w:rsidP="00510DFC">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081" w:type="pct"/>
            <w:tcBorders>
              <w:top w:val="single" w:sz="4" w:space="0" w:color="auto"/>
              <w:left w:val="single" w:sz="4" w:space="0" w:color="auto"/>
              <w:bottom w:val="single" w:sz="4" w:space="0" w:color="auto"/>
              <w:right w:val="single" w:sz="4" w:space="0" w:color="auto"/>
            </w:tcBorders>
          </w:tcPr>
          <w:p w:rsidR="000C57ED" w:rsidRPr="007A6CCE"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0C57ED" w:rsidRPr="007A6CCE"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0C57ED" w:rsidRPr="007A6CCE"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0C57ED"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p w:rsidR="000C57ED" w:rsidRPr="007A6CCE" w:rsidRDefault="000C57ED" w:rsidP="00510DFC">
            <w:pPr>
              <w:spacing w:line="240" w:lineRule="auto"/>
              <w:rPr>
                <w:rFonts w:cs="Times New Roman"/>
                <w:color w:val="000000"/>
                <w:sz w:val="24"/>
                <w:szCs w:val="24"/>
                <w:lang w:eastAsia="ru-RU"/>
              </w:rPr>
            </w:pPr>
          </w:p>
        </w:tc>
      </w:tr>
      <w:tr w:rsidR="000C57ED" w:rsidRPr="00ED5991" w:rsidTr="00BF71E5">
        <w:trPr>
          <w:trHeight w:val="1140"/>
          <w:tblCellSpacing w:w="22" w:type="dxa"/>
        </w:trPr>
        <w:tc>
          <w:tcPr>
            <w:tcW w:w="157" w:type="pct"/>
          </w:tcPr>
          <w:p w:rsidR="000C57ED" w:rsidRPr="00ED5991"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4.</w:t>
            </w:r>
          </w:p>
        </w:tc>
        <w:tc>
          <w:tcPr>
            <w:tcW w:w="1676" w:type="pct"/>
            <w:tcBorders>
              <w:top w:val="single" w:sz="4" w:space="0" w:color="auto"/>
              <w:left w:val="single" w:sz="4" w:space="0" w:color="auto"/>
              <w:bottom w:val="single" w:sz="4" w:space="0" w:color="auto"/>
              <w:right w:val="single" w:sz="4" w:space="0" w:color="auto"/>
            </w:tcBorders>
            <w:shd w:val="clear" w:color="auto" w:fill="FFFFFF" w:themeFill="background1"/>
          </w:tcPr>
          <w:p w:rsidR="000C57ED"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081" w:type="pct"/>
            <w:tcBorders>
              <w:top w:val="single" w:sz="4" w:space="0" w:color="auto"/>
              <w:left w:val="single" w:sz="4" w:space="0" w:color="auto"/>
              <w:bottom w:val="single" w:sz="4" w:space="0" w:color="auto"/>
              <w:right w:val="single" w:sz="4" w:space="0" w:color="auto"/>
            </w:tcBorders>
          </w:tcPr>
          <w:p w:rsidR="000C57ED"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0C57ED"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0C57ED"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p w:rsidR="000C57ED" w:rsidRDefault="000C57ED" w:rsidP="00510DFC">
            <w:pPr>
              <w:spacing w:line="240" w:lineRule="auto"/>
              <w:rPr>
                <w:rFonts w:cs="Times New Roman"/>
                <w:color w:val="000000"/>
                <w:sz w:val="24"/>
                <w:szCs w:val="24"/>
                <w:lang w:eastAsia="ru-RU"/>
              </w:rPr>
            </w:pPr>
          </w:p>
        </w:tc>
      </w:tr>
      <w:tr w:rsidR="000C57ED" w:rsidRPr="00ED5991" w:rsidTr="00510DFC">
        <w:trPr>
          <w:trHeight w:val="474"/>
          <w:tblCellSpacing w:w="22" w:type="dxa"/>
        </w:trPr>
        <w:tc>
          <w:tcPr>
            <w:tcW w:w="4957" w:type="pct"/>
            <w:gridSpan w:val="3"/>
          </w:tcPr>
          <w:p w:rsidR="000C57ED" w:rsidRPr="00ED5991" w:rsidRDefault="000C57ED" w:rsidP="00510DFC">
            <w:pPr>
              <w:spacing w:line="240" w:lineRule="auto"/>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0C57ED" w:rsidRPr="00ED5991" w:rsidTr="00BF71E5">
        <w:trPr>
          <w:tblCellSpacing w:w="22" w:type="dxa"/>
        </w:trPr>
        <w:tc>
          <w:tcPr>
            <w:tcW w:w="1855" w:type="pct"/>
            <w:gridSpan w:val="2"/>
          </w:tcPr>
          <w:p w:rsidR="000C57ED" w:rsidRPr="00ED5991" w:rsidRDefault="000C57ED" w:rsidP="00510DFC">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81" w:type="pct"/>
          </w:tcPr>
          <w:p w:rsidR="000C57ED" w:rsidRPr="00ED5991" w:rsidRDefault="000C57ED" w:rsidP="00510DFC">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0C57ED" w:rsidRPr="00ED5991" w:rsidTr="00BF71E5">
        <w:trPr>
          <w:trHeight w:val="1332"/>
          <w:tblCellSpacing w:w="22" w:type="dxa"/>
        </w:trPr>
        <w:tc>
          <w:tcPr>
            <w:tcW w:w="157" w:type="pct"/>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1.</w:t>
            </w:r>
          </w:p>
        </w:tc>
        <w:tc>
          <w:tcPr>
            <w:tcW w:w="1676" w:type="pct"/>
          </w:tcPr>
          <w:p w:rsidR="000C57ED" w:rsidRPr="00ED5991" w:rsidRDefault="000C57ED" w:rsidP="00510DFC">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81" w:type="pct"/>
          </w:tcPr>
          <w:p w:rsidR="000C57ED" w:rsidRPr="00E42A3F" w:rsidRDefault="000C57ED" w:rsidP="00510DFC">
            <w:pPr>
              <w:spacing w:line="240" w:lineRule="auto"/>
              <w:rPr>
                <w:rFonts w:cs="Times New Roman"/>
                <w:color w:val="000000"/>
                <w:sz w:val="24"/>
                <w:szCs w:val="24"/>
                <w:lang w:eastAsia="ru-RU"/>
              </w:rPr>
            </w:pPr>
            <w:r>
              <w:rPr>
                <w:rFonts w:cs="Times New Roman"/>
                <w:color w:val="000000"/>
                <w:sz w:val="24"/>
                <w:szCs w:val="24"/>
                <w:lang w:eastAsia="ru-RU"/>
              </w:rPr>
              <w:t>Знання:</w:t>
            </w:r>
          </w:p>
          <w:p w:rsidR="000C57ED" w:rsidRPr="00ED5991" w:rsidRDefault="000C57ED" w:rsidP="00510DFC">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0C57ED" w:rsidRPr="00ED5991" w:rsidRDefault="000C57ED" w:rsidP="00510DFC">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0C57ED" w:rsidRPr="00ED3784" w:rsidRDefault="000C57ED" w:rsidP="00510DFC">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0C57ED" w:rsidRPr="00ED5991" w:rsidTr="00BF71E5">
        <w:trPr>
          <w:trHeight w:val="610"/>
          <w:tblCellSpacing w:w="22" w:type="dxa"/>
        </w:trPr>
        <w:tc>
          <w:tcPr>
            <w:tcW w:w="157" w:type="pct"/>
          </w:tcPr>
          <w:p w:rsidR="000C57ED" w:rsidRPr="00ED5991" w:rsidRDefault="000C57ED" w:rsidP="00510DFC">
            <w:pPr>
              <w:spacing w:line="240" w:lineRule="auto"/>
              <w:rPr>
                <w:rFonts w:cs="Times New Roman"/>
                <w:sz w:val="24"/>
                <w:szCs w:val="24"/>
                <w:lang w:eastAsia="ru-RU"/>
              </w:rPr>
            </w:pPr>
            <w:r w:rsidRPr="00ED5991">
              <w:rPr>
                <w:rFonts w:cs="Times New Roman"/>
                <w:sz w:val="24"/>
                <w:szCs w:val="24"/>
                <w:lang w:eastAsia="ru-RU"/>
              </w:rPr>
              <w:t>2.</w:t>
            </w:r>
          </w:p>
        </w:tc>
        <w:tc>
          <w:tcPr>
            <w:tcW w:w="1676" w:type="pct"/>
          </w:tcPr>
          <w:p w:rsidR="000C57ED" w:rsidRPr="00ED5991" w:rsidRDefault="000C57ED" w:rsidP="00510DFC">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081" w:type="pct"/>
          </w:tcPr>
          <w:p w:rsidR="000C57ED" w:rsidRDefault="000C57ED" w:rsidP="00510DFC">
            <w:pPr>
              <w:spacing w:line="240" w:lineRule="auto"/>
              <w:ind w:right="28"/>
              <w:jc w:val="both"/>
              <w:rPr>
                <w:sz w:val="24"/>
                <w:szCs w:val="24"/>
                <w:lang w:eastAsia="ru-RU"/>
              </w:rPr>
            </w:pPr>
            <w:r w:rsidRPr="00776ABE">
              <w:rPr>
                <w:sz w:val="24"/>
                <w:szCs w:val="24"/>
                <w:lang w:eastAsia="ru-RU"/>
              </w:rPr>
              <w:t>Знання:</w:t>
            </w:r>
          </w:p>
          <w:p w:rsidR="000C57ED" w:rsidRPr="007305DA" w:rsidRDefault="000C57ED" w:rsidP="00510DFC">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Кримінальної конвенції про боротьбу з корупцією (ЕТS 173) від 27.01.1999, ратифікованої Верховною Радою України 18.10.2006;</w:t>
            </w:r>
          </w:p>
          <w:p w:rsidR="000C57ED" w:rsidRPr="00776ABE" w:rsidRDefault="000C57ED" w:rsidP="00510DFC">
            <w:pPr>
              <w:spacing w:line="240" w:lineRule="auto"/>
              <w:ind w:right="28"/>
              <w:jc w:val="both"/>
              <w:rPr>
                <w:sz w:val="24"/>
                <w:szCs w:val="24"/>
                <w:lang w:eastAsia="ru-RU"/>
              </w:rPr>
            </w:pPr>
            <w:r>
              <w:rPr>
                <w:sz w:val="24"/>
                <w:szCs w:val="24"/>
                <w:lang w:eastAsia="ru-RU"/>
              </w:rPr>
              <w:lastRenderedPageBreak/>
              <w:t>-</w:t>
            </w:r>
            <w:r w:rsidRPr="00776ABE">
              <w:rPr>
                <w:sz w:val="24"/>
                <w:szCs w:val="24"/>
              </w:rPr>
              <w:t> </w:t>
            </w:r>
            <w:r w:rsidRPr="007305DA">
              <w:rPr>
                <w:sz w:val="24"/>
                <w:szCs w:val="24"/>
                <w:lang w:eastAsia="ru-RU"/>
              </w:rPr>
              <w:t>Цивільної конвенції про боротьбу з корупцією від 04.11.1999, ратифікованої Верховною Радою України 16.03.2005;</w:t>
            </w:r>
          </w:p>
          <w:p w:rsidR="000C57ED" w:rsidRPr="00776ABE" w:rsidRDefault="000C57ED" w:rsidP="00510DFC">
            <w:pPr>
              <w:spacing w:line="240" w:lineRule="auto"/>
              <w:ind w:right="28"/>
              <w:jc w:val="both"/>
              <w:rPr>
                <w:sz w:val="24"/>
                <w:szCs w:val="24"/>
                <w:lang w:eastAsia="ru-RU"/>
              </w:rPr>
            </w:pPr>
            <w:r w:rsidRPr="00776ABE">
              <w:rPr>
                <w:sz w:val="24"/>
                <w:szCs w:val="24"/>
                <w:lang w:eastAsia="ru-RU"/>
              </w:rPr>
              <w:t>-</w:t>
            </w:r>
            <w:r w:rsidRPr="00776ABE">
              <w:rPr>
                <w:sz w:val="24"/>
                <w:szCs w:val="24"/>
              </w:rPr>
              <w:t> </w:t>
            </w:r>
            <w:r w:rsidRPr="00776ABE">
              <w:rPr>
                <w:sz w:val="24"/>
                <w:szCs w:val="24"/>
                <w:lang w:eastAsia="ru-RU"/>
              </w:rPr>
              <w:t xml:space="preserve">Закону України </w:t>
            </w:r>
            <w:r w:rsidRPr="00776ABE">
              <w:rPr>
                <w:sz w:val="24"/>
                <w:szCs w:val="24"/>
                <w:lang w:val="ru-RU" w:eastAsia="ru-RU"/>
              </w:rPr>
              <w:t>“</w:t>
            </w:r>
            <w:r w:rsidRPr="00776ABE">
              <w:rPr>
                <w:sz w:val="24"/>
                <w:szCs w:val="24"/>
                <w:lang w:eastAsia="ru-RU"/>
              </w:rPr>
              <w:t>Про державні фінансові гарантії медичного обслуговування населення</w:t>
            </w:r>
            <w:r w:rsidRPr="00776ABE">
              <w:rPr>
                <w:sz w:val="24"/>
                <w:szCs w:val="24"/>
                <w:lang w:val="ru-RU" w:eastAsia="ru-RU"/>
              </w:rPr>
              <w:t>”</w:t>
            </w:r>
            <w:r w:rsidRPr="00776ABE">
              <w:rPr>
                <w:sz w:val="24"/>
                <w:szCs w:val="24"/>
                <w:lang w:eastAsia="ru-RU"/>
              </w:rPr>
              <w:t>;</w:t>
            </w:r>
          </w:p>
          <w:p w:rsidR="000C57ED" w:rsidRPr="007305DA" w:rsidRDefault="000C57ED" w:rsidP="00510DFC">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Pr="000A29E4">
              <w:rPr>
                <w:sz w:val="24"/>
                <w:szCs w:val="24"/>
                <w:lang w:val="ru-RU" w:eastAsia="ru-RU"/>
              </w:rPr>
              <w:t>“</w:t>
            </w:r>
            <w:r w:rsidRPr="007305DA">
              <w:rPr>
                <w:sz w:val="24"/>
                <w:szCs w:val="24"/>
                <w:lang w:eastAsia="ru-RU"/>
              </w:rPr>
              <w:t>Про звернення громадян</w:t>
            </w:r>
            <w:r w:rsidRPr="000A29E4">
              <w:rPr>
                <w:sz w:val="24"/>
                <w:szCs w:val="24"/>
                <w:lang w:val="ru-RU" w:eastAsia="ru-RU"/>
              </w:rPr>
              <w:t>”</w:t>
            </w:r>
            <w:r w:rsidRPr="007305DA">
              <w:rPr>
                <w:sz w:val="24"/>
                <w:szCs w:val="24"/>
                <w:lang w:eastAsia="ru-RU"/>
              </w:rPr>
              <w:t>;</w:t>
            </w:r>
          </w:p>
          <w:p w:rsidR="000C57ED" w:rsidRPr="007305DA" w:rsidRDefault="000C57ED" w:rsidP="00510DFC">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Pr="000A29E4">
              <w:rPr>
                <w:sz w:val="24"/>
                <w:szCs w:val="24"/>
                <w:lang w:val="ru-RU" w:eastAsia="ru-RU"/>
              </w:rPr>
              <w:t>“</w:t>
            </w:r>
            <w:r w:rsidRPr="007305DA">
              <w:rPr>
                <w:sz w:val="24"/>
                <w:szCs w:val="24"/>
                <w:lang w:eastAsia="ru-RU"/>
              </w:rPr>
              <w:t>Про очищення влади</w:t>
            </w:r>
            <w:r w:rsidRPr="000A29E4">
              <w:rPr>
                <w:sz w:val="24"/>
                <w:szCs w:val="24"/>
                <w:lang w:val="ru-RU" w:eastAsia="ru-RU"/>
              </w:rPr>
              <w:t>”</w:t>
            </w:r>
            <w:r w:rsidRPr="007305DA">
              <w:rPr>
                <w:sz w:val="24"/>
                <w:szCs w:val="24"/>
                <w:lang w:eastAsia="ru-RU"/>
              </w:rPr>
              <w:t>;</w:t>
            </w:r>
          </w:p>
          <w:p w:rsidR="000C57ED" w:rsidRPr="007305DA" w:rsidRDefault="000C57ED" w:rsidP="00510DFC">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Pr="000A29E4">
              <w:rPr>
                <w:sz w:val="24"/>
                <w:szCs w:val="24"/>
                <w:lang w:val="ru-RU" w:eastAsia="ru-RU"/>
              </w:rPr>
              <w:t>“</w:t>
            </w:r>
            <w:r w:rsidRPr="007305DA">
              <w:rPr>
                <w:sz w:val="24"/>
                <w:szCs w:val="24"/>
                <w:lang w:eastAsia="ru-RU"/>
              </w:rPr>
              <w:t>Про доступ до публічної інформації</w:t>
            </w:r>
            <w:r w:rsidRPr="000A29E4">
              <w:rPr>
                <w:sz w:val="24"/>
                <w:szCs w:val="24"/>
                <w:lang w:val="ru-RU" w:eastAsia="ru-RU"/>
              </w:rPr>
              <w:t>”</w:t>
            </w:r>
            <w:r w:rsidRPr="007305DA">
              <w:rPr>
                <w:sz w:val="24"/>
                <w:szCs w:val="24"/>
                <w:lang w:eastAsia="ru-RU"/>
              </w:rPr>
              <w:t>;</w:t>
            </w:r>
          </w:p>
          <w:p w:rsidR="000C57ED" w:rsidRPr="007305DA" w:rsidRDefault="000C57ED" w:rsidP="00510DFC">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Pr="000A29E4">
              <w:rPr>
                <w:sz w:val="24"/>
                <w:szCs w:val="24"/>
                <w:lang w:val="ru-RU" w:eastAsia="ru-RU"/>
              </w:rPr>
              <w:t>“</w:t>
            </w:r>
            <w:r w:rsidRPr="007305DA">
              <w:rPr>
                <w:sz w:val="24"/>
                <w:szCs w:val="24"/>
                <w:lang w:eastAsia="ru-RU"/>
              </w:rPr>
              <w:t>Про державну таємницю</w:t>
            </w:r>
            <w:r w:rsidRPr="000A29E4">
              <w:rPr>
                <w:sz w:val="24"/>
                <w:szCs w:val="24"/>
                <w:lang w:val="ru-RU" w:eastAsia="ru-RU"/>
              </w:rPr>
              <w:t>”</w:t>
            </w:r>
            <w:r w:rsidRPr="007305DA">
              <w:rPr>
                <w:sz w:val="24"/>
                <w:szCs w:val="24"/>
                <w:lang w:eastAsia="ru-RU"/>
              </w:rPr>
              <w:t>;</w:t>
            </w:r>
          </w:p>
          <w:p w:rsidR="000C57ED" w:rsidRPr="007305DA" w:rsidRDefault="000C57ED" w:rsidP="00510DFC">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 xml:space="preserve">Закону України </w:t>
            </w:r>
            <w:r w:rsidRPr="000A29E4">
              <w:rPr>
                <w:sz w:val="24"/>
                <w:szCs w:val="24"/>
                <w:lang w:val="ru-RU" w:eastAsia="ru-RU"/>
              </w:rPr>
              <w:t>“</w:t>
            </w:r>
            <w:r w:rsidRPr="007305DA">
              <w:rPr>
                <w:sz w:val="24"/>
                <w:szCs w:val="24"/>
                <w:lang w:eastAsia="ru-RU"/>
              </w:rPr>
              <w:t>Про захист персональних даних</w:t>
            </w:r>
            <w:r w:rsidRPr="000A29E4">
              <w:rPr>
                <w:sz w:val="24"/>
                <w:szCs w:val="24"/>
                <w:lang w:val="ru-RU" w:eastAsia="ru-RU"/>
              </w:rPr>
              <w:t>”</w:t>
            </w:r>
            <w:r w:rsidRPr="007305DA">
              <w:rPr>
                <w:sz w:val="24"/>
                <w:szCs w:val="24"/>
                <w:lang w:eastAsia="ru-RU"/>
              </w:rPr>
              <w:t xml:space="preserve">; </w:t>
            </w:r>
          </w:p>
          <w:p w:rsidR="000C57ED" w:rsidRDefault="000C57ED" w:rsidP="00510DFC">
            <w:pPr>
              <w:spacing w:line="240" w:lineRule="auto"/>
              <w:ind w:right="28"/>
              <w:jc w:val="both"/>
              <w:rPr>
                <w:sz w:val="24"/>
                <w:szCs w:val="24"/>
                <w:lang w:eastAsia="ru-RU"/>
              </w:rPr>
            </w:pPr>
            <w:r>
              <w:rPr>
                <w:sz w:val="24"/>
                <w:szCs w:val="24"/>
                <w:lang w:eastAsia="ru-RU"/>
              </w:rPr>
              <w:t>-</w:t>
            </w:r>
            <w:r w:rsidRPr="00776ABE">
              <w:rPr>
                <w:sz w:val="24"/>
                <w:szCs w:val="24"/>
              </w:rPr>
              <w:t> </w:t>
            </w:r>
            <w:r w:rsidRPr="007305DA">
              <w:rPr>
                <w:sz w:val="24"/>
                <w:szCs w:val="24"/>
                <w:lang w:eastAsia="ru-RU"/>
              </w:rPr>
              <w:t xml:space="preserve">Закону України </w:t>
            </w:r>
            <w:r w:rsidRPr="000A29E4">
              <w:rPr>
                <w:sz w:val="24"/>
                <w:szCs w:val="24"/>
                <w:lang w:val="ru-RU" w:eastAsia="ru-RU"/>
              </w:rPr>
              <w:t>“</w:t>
            </w:r>
            <w:r w:rsidRPr="007305DA">
              <w:rPr>
                <w:sz w:val="24"/>
                <w:szCs w:val="24"/>
                <w:lang w:eastAsia="ru-RU"/>
              </w:rPr>
              <w:t>Про державні фінансові гарантії медичного обслуговування населення</w:t>
            </w:r>
            <w:r w:rsidRPr="000A29E4">
              <w:rPr>
                <w:sz w:val="24"/>
                <w:szCs w:val="24"/>
                <w:lang w:val="ru-RU" w:eastAsia="ru-RU"/>
              </w:rPr>
              <w:t>”</w:t>
            </w:r>
            <w:r w:rsidRPr="007305DA">
              <w:rPr>
                <w:sz w:val="24"/>
                <w:szCs w:val="24"/>
                <w:lang w:eastAsia="ru-RU"/>
              </w:rPr>
              <w:t>;</w:t>
            </w:r>
          </w:p>
          <w:p w:rsidR="000C57ED" w:rsidRPr="007305DA" w:rsidRDefault="000C57ED" w:rsidP="00510DFC">
            <w:pPr>
              <w:spacing w:line="240" w:lineRule="auto"/>
              <w:ind w:right="28"/>
              <w:jc w:val="both"/>
              <w:rPr>
                <w:sz w:val="24"/>
                <w:szCs w:val="24"/>
                <w:lang w:eastAsia="ru-RU"/>
              </w:rPr>
            </w:pPr>
            <w:r w:rsidRPr="00776ABE">
              <w:rPr>
                <w:sz w:val="24"/>
                <w:szCs w:val="24"/>
              </w:rPr>
              <w:t>- Постанов</w:t>
            </w:r>
            <w:r>
              <w:rPr>
                <w:sz w:val="24"/>
                <w:szCs w:val="24"/>
              </w:rPr>
              <w:t>и</w:t>
            </w:r>
            <w:r w:rsidRPr="00776ABE">
              <w:rPr>
                <w:sz w:val="24"/>
                <w:szCs w:val="24"/>
              </w:rPr>
              <w:t xml:space="preserve"> Кабінету Міністрів України від 27.12.2017 </w:t>
            </w:r>
            <w:r>
              <w:rPr>
                <w:sz w:val="24"/>
                <w:szCs w:val="24"/>
              </w:rPr>
              <w:br/>
            </w:r>
            <w:r w:rsidRPr="00776ABE">
              <w:rPr>
                <w:sz w:val="24"/>
                <w:szCs w:val="24"/>
              </w:rPr>
              <w:t xml:space="preserve">№ 1101 </w:t>
            </w:r>
            <w:r w:rsidRPr="00776ABE">
              <w:rPr>
                <w:sz w:val="24"/>
                <w:szCs w:val="24"/>
                <w:lang w:val="ru-RU"/>
              </w:rPr>
              <w:t>“</w:t>
            </w:r>
            <w:r w:rsidRPr="00776ABE">
              <w:rPr>
                <w:sz w:val="24"/>
                <w:szCs w:val="24"/>
              </w:rPr>
              <w:t>Про утворення Національної служби здоров’я України</w:t>
            </w:r>
            <w:r w:rsidRPr="00776ABE">
              <w:rPr>
                <w:sz w:val="24"/>
                <w:szCs w:val="24"/>
                <w:lang w:val="ru-RU"/>
              </w:rPr>
              <w:t>”</w:t>
            </w:r>
            <w:r w:rsidRPr="00776ABE">
              <w:rPr>
                <w:sz w:val="24"/>
                <w:szCs w:val="24"/>
              </w:rPr>
              <w:t>;</w:t>
            </w:r>
          </w:p>
          <w:p w:rsidR="000C57ED" w:rsidRPr="007305DA" w:rsidRDefault="000C57ED" w:rsidP="00510DFC">
            <w:pPr>
              <w:spacing w:line="240" w:lineRule="auto"/>
              <w:ind w:right="28"/>
              <w:jc w:val="both"/>
              <w:rPr>
                <w:sz w:val="24"/>
                <w:szCs w:val="24"/>
                <w:lang w:eastAsia="ru-RU"/>
              </w:rPr>
            </w:pPr>
            <w:r>
              <w:rPr>
                <w:sz w:val="24"/>
                <w:szCs w:val="24"/>
                <w:lang w:eastAsia="ru-RU"/>
              </w:rPr>
              <w:t>-</w:t>
            </w:r>
            <w:r w:rsidRPr="00776ABE">
              <w:rPr>
                <w:sz w:val="24"/>
                <w:szCs w:val="24"/>
              </w:rPr>
              <w:t> </w:t>
            </w:r>
            <w:r>
              <w:rPr>
                <w:sz w:val="24"/>
                <w:szCs w:val="24"/>
                <w:lang w:eastAsia="ru-RU"/>
              </w:rPr>
              <w:t>Постанови</w:t>
            </w:r>
            <w:r w:rsidRPr="007305DA">
              <w:rPr>
                <w:sz w:val="24"/>
                <w:szCs w:val="24"/>
                <w:lang w:eastAsia="ru-RU"/>
              </w:rPr>
              <w:t xml:space="preserve"> Кабінету Міністрів України від 16.11.2011 №</w:t>
            </w:r>
            <w:r>
              <w:rPr>
                <w:sz w:val="24"/>
                <w:szCs w:val="24"/>
                <w:lang w:eastAsia="ru-RU"/>
              </w:rPr>
              <w:t> </w:t>
            </w:r>
            <w:r w:rsidRPr="007305DA">
              <w:rPr>
                <w:sz w:val="24"/>
                <w:szCs w:val="24"/>
                <w:lang w:eastAsia="ru-RU"/>
              </w:rPr>
              <w:t>1195</w:t>
            </w:r>
            <w:r>
              <w:rPr>
                <w:sz w:val="24"/>
                <w:szCs w:val="24"/>
                <w:lang w:eastAsia="ru-RU"/>
              </w:rPr>
              <w:t xml:space="preserve"> </w:t>
            </w:r>
            <w:r w:rsidRPr="000A29E4">
              <w:rPr>
                <w:sz w:val="24"/>
                <w:szCs w:val="24"/>
                <w:lang w:eastAsia="ru-RU"/>
              </w:rPr>
              <w:t>“</w:t>
            </w:r>
            <w:r>
              <w:rPr>
                <w:sz w:val="24"/>
                <w:szCs w:val="24"/>
                <w:lang w:eastAsia="ru-RU"/>
              </w:rPr>
              <w:t xml:space="preserve">Про затвердження </w:t>
            </w:r>
            <w:r w:rsidRPr="007305DA">
              <w:rPr>
                <w:sz w:val="24"/>
                <w:szCs w:val="24"/>
                <w:lang w:eastAsia="ru-RU"/>
              </w:rPr>
              <w:t>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w:t>
            </w:r>
            <w:r>
              <w:rPr>
                <w:sz w:val="24"/>
                <w:szCs w:val="24"/>
                <w:lang w:eastAsia="ru-RU"/>
              </w:rPr>
              <w:t>іям</w:t>
            </w:r>
            <w:r w:rsidRPr="000A29E4">
              <w:rPr>
                <w:sz w:val="24"/>
                <w:szCs w:val="24"/>
                <w:lang w:eastAsia="ru-RU"/>
              </w:rPr>
              <w:t>”</w:t>
            </w:r>
            <w:r w:rsidRPr="007305DA">
              <w:rPr>
                <w:sz w:val="24"/>
                <w:szCs w:val="24"/>
                <w:lang w:eastAsia="ru-RU"/>
              </w:rPr>
              <w:t>;</w:t>
            </w:r>
          </w:p>
          <w:p w:rsidR="000C57ED" w:rsidRPr="00FE4835" w:rsidRDefault="000C57ED" w:rsidP="00510DFC">
            <w:pPr>
              <w:spacing w:line="240" w:lineRule="auto"/>
              <w:ind w:right="28"/>
              <w:jc w:val="both"/>
              <w:rPr>
                <w:sz w:val="24"/>
                <w:szCs w:val="24"/>
                <w:lang w:eastAsia="ru-RU"/>
              </w:rPr>
            </w:pPr>
            <w:r>
              <w:rPr>
                <w:sz w:val="24"/>
                <w:szCs w:val="24"/>
                <w:lang w:eastAsia="ru-RU"/>
              </w:rPr>
              <w:t xml:space="preserve">- Постанови Кабінету Міністрів України </w:t>
            </w:r>
            <w:r w:rsidRPr="00FE4835">
              <w:rPr>
                <w:sz w:val="24"/>
                <w:szCs w:val="24"/>
                <w:lang w:eastAsia="ru-RU"/>
              </w:rPr>
              <w:t>від 13</w:t>
            </w:r>
            <w:r>
              <w:rPr>
                <w:sz w:val="24"/>
                <w:szCs w:val="24"/>
                <w:lang w:eastAsia="ru-RU"/>
              </w:rPr>
              <w:t>.06.</w:t>
            </w:r>
            <w:r w:rsidRPr="00FE4835">
              <w:rPr>
                <w:sz w:val="24"/>
                <w:szCs w:val="24"/>
                <w:lang w:eastAsia="ru-RU"/>
              </w:rPr>
              <w:t xml:space="preserve">2000 </w:t>
            </w:r>
            <w:r>
              <w:rPr>
                <w:sz w:val="24"/>
                <w:szCs w:val="24"/>
                <w:lang w:eastAsia="ru-RU"/>
              </w:rPr>
              <w:br/>
            </w:r>
            <w:r w:rsidRPr="00FE4835">
              <w:rPr>
                <w:sz w:val="24"/>
                <w:szCs w:val="24"/>
                <w:lang w:eastAsia="ru-RU"/>
              </w:rPr>
              <w:t>№ 950</w:t>
            </w:r>
            <w:r>
              <w:rPr>
                <w:sz w:val="24"/>
                <w:szCs w:val="24"/>
                <w:lang w:eastAsia="ru-RU"/>
              </w:rPr>
              <w:t xml:space="preserve"> </w:t>
            </w:r>
            <w:r w:rsidRPr="000A29E4">
              <w:rPr>
                <w:sz w:val="24"/>
                <w:szCs w:val="24"/>
                <w:lang w:eastAsia="ru-RU"/>
              </w:rPr>
              <w:t>“</w:t>
            </w:r>
            <w:r w:rsidRPr="00FE4835">
              <w:rPr>
                <w:sz w:val="24"/>
                <w:szCs w:val="24"/>
                <w:lang w:eastAsia="ru-RU"/>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Pr="000A29E4">
              <w:rPr>
                <w:sz w:val="24"/>
                <w:szCs w:val="24"/>
                <w:lang w:eastAsia="ru-RU"/>
              </w:rPr>
              <w:t>”</w:t>
            </w:r>
            <w:r>
              <w:rPr>
                <w:sz w:val="24"/>
                <w:szCs w:val="24"/>
                <w:lang w:eastAsia="ru-RU"/>
              </w:rPr>
              <w:t>;</w:t>
            </w:r>
          </w:p>
          <w:p w:rsidR="000C57ED" w:rsidRPr="000A29E4" w:rsidRDefault="000C57ED" w:rsidP="00510DFC">
            <w:pPr>
              <w:spacing w:line="240" w:lineRule="auto"/>
              <w:ind w:right="28"/>
              <w:jc w:val="both"/>
              <w:rPr>
                <w:sz w:val="24"/>
                <w:szCs w:val="24"/>
                <w:lang w:eastAsia="ru-RU"/>
              </w:rPr>
            </w:pPr>
            <w:r>
              <w:rPr>
                <w:sz w:val="24"/>
                <w:szCs w:val="24"/>
                <w:lang w:eastAsia="ru-RU"/>
              </w:rPr>
              <w:t>- Постанови</w:t>
            </w:r>
            <w:r w:rsidRPr="007305DA">
              <w:rPr>
                <w:sz w:val="24"/>
                <w:szCs w:val="24"/>
                <w:lang w:eastAsia="ru-RU"/>
              </w:rPr>
              <w:t xml:space="preserve"> Кабінету Міністрів України від 25.03.2015 №</w:t>
            </w:r>
            <w:r>
              <w:rPr>
                <w:sz w:val="24"/>
                <w:szCs w:val="24"/>
                <w:lang w:eastAsia="ru-RU"/>
              </w:rPr>
              <w:t> </w:t>
            </w:r>
            <w:r w:rsidRPr="007305DA">
              <w:rPr>
                <w:sz w:val="24"/>
                <w:szCs w:val="24"/>
                <w:lang w:eastAsia="ru-RU"/>
              </w:rPr>
              <w:t>171</w:t>
            </w:r>
            <w:r>
              <w:rPr>
                <w:sz w:val="24"/>
                <w:szCs w:val="24"/>
                <w:lang w:eastAsia="ru-RU"/>
              </w:rPr>
              <w:t xml:space="preserve"> </w:t>
            </w:r>
            <w:r w:rsidRPr="000A29E4">
              <w:rPr>
                <w:sz w:val="24"/>
                <w:szCs w:val="24"/>
                <w:lang w:eastAsia="ru-RU"/>
              </w:rPr>
              <w:t>“</w:t>
            </w:r>
            <w:r w:rsidRPr="00FE4835">
              <w:rPr>
                <w:sz w:val="24"/>
                <w:szCs w:val="24"/>
                <w:lang w:eastAsia="ru-RU"/>
              </w:rPr>
              <w:t>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r w:rsidRPr="000A29E4">
              <w:rPr>
                <w:sz w:val="24"/>
                <w:szCs w:val="24"/>
                <w:lang w:eastAsia="ru-RU"/>
              </w:rPr>
              <w:t>”;</w:t>
            </w:r>
          </w:p>
          <w:p w:rsidR="000C57ED" w:rsidRDefault="000C57ED" w:rsidP="00510DFC">
            <w:pPr>
              <w:spacing w:line="240" w:lineRule="auto"/>
              <w:ind w:right="28"/>
              <w:jc w:val="both"/>
              <w:rPr>
                <w:sz w:val="24"/>
                <w:szCs w:val="24"/>
                <w:lang w:eastAsia="ru-RU"/>
              </w:rPr>
            </w:pPr>
            <w:r>
              <w:rPr>
                <w:sz w:val="24"/>
                <w:szCs w:val="24"/>
                <w:lang w:eastAsia="ru-RU"/>
              </w:rPr>
              <w:t xml:space="preserve">- </w:t>
            </w:r>
            <w:r w:rsidRPr="007305DA">
              <w:rPr>
                <w:sz w:val="24"/>
                <w:szCs w:val="24"/>
                <w:lang w:eastAsia="ru-RU"/>
              </w:rPr>
              <w:t>Наказу Національного агентства з питань запобігання корупції від 26.04.2021 № 240/21, зареєстрованого в Міністерстві юстиції України 18 травня 2021 р. за №</w:t>
            </w:r>
            <w:r>
              <w:rPr>
                <w:sz w:val="24"/>
                <w:szCs w:val="24"/>
                <w:lang w:eastAsia="ru-RU"/>
              </w:rPr>
              <w:t> </w:t>
            </w:r>
            <w:r w:rsidRPr="007305DA">
              <w:rPr>
                <w:sz w:val="24"/>
                <w:szCs w:val="24"/>
                <w:lang w:eastAsia="ru-RU"/>
              </w:rPr>
              <w:t>650/36272</w:t>
            </w:r>
            <w:r>
              <w:rPr>
                <w:sz w:val="24"/>
                <w:szCs w:val="24"/>
                <w:lang w:eastAsia="ru-RU"/>
              </w:rPr>
              <w:t>,</w:t>
            </w:r>
            <w:r w:rsidRPr="007305DA">
              <w:rPr>
                <w:sz w:val="24"/>
                <w:szCs w:val="24"/>
                <w:lang w:eastAsia="ru-RU"/>
              </w:rPr>
              <w:t xml:space="preserve"> </w:t>
            </w:r>
            <w:r w:rsidRPr="000A29E4">
              <w:rPr>
                <w:sz w:val="24"/>
                <w:szCs w:val="24"/>
                <w:lang w:eastAsia="ru-RU"/>
              </w:rPr>
              <w:t>“</w:t>
            </w:r>
            <w:r w:rsidRPr="007305DA">
              <w:rPr>
                <w:sz w:val="24"/>
                <w:szCs w:val="24"/>
                <w:lang w:eastAsia="ru-RU"/>
              </w:rPr>
              <w:t>Про встановлення обов’язкових вимог до мінімальної штатної чисельності уповноваженого підрозділу з питань запобігання та виявлення корупції в державних органах</w:t>
            </w:r>
            <w:r w:rsidRPr="000A29E4">
              <w:rPr>
                <w:sz w:val="24"/>
                <w:szCs w:val="24"/>
                <w:lang w:eastAsia="ru-RU"/>
              </w:rPr>
              <w:t>”</w:t>
            </w:r>
            <w:r w:rsidRPr="007305DA">
              <w:rPr>
                <w:sz w:val="24"/>
                <w:szCs w:val="24"/>
                <w:lang w:eastAsia="ru-RU"/>
              </w:rPr>
              <w:t>;</w:t>
            </w:r>
          </w:p>
          <w:p w:rsidR="000C57ED" w:rsidRDefault="000C57ED" w:rsidP="00510DFC">
            <w:pPr>
              <w:spacing w:line="240" w:lineRule="auto"/>
              <w:ind w:right="28"/>
              <w:jc w:val="both"/>
              <w:rPr>
                <w:sz w:val="24"/>
                <w:szCs w:val="24"/>
                <w:lang w:eastAsia="ru-RU"/>
              </w:rPr>
            </w:pPr>
            <w:r>
              <w:rPr>
                <w:sz w:val="24"/>
                <w:szCs w:val="24"/>
                <w:lang w:eastAsia="ru-RU"/>
              </w:rPr>
              <w:t xml:space="preserve">- Наказу </w:t>
            </w:r>
            <w:r w:rsidRPr="007305DA">
              <w:rPr>
                <w:sz w:val="24"/>
                <w:szCs w:val="24"/>
                <w:lang w:eastAsia="ru-RU"/>
              </w:rPr>
              <w:t>Національного агентства з питань запобігання корупції від 02.</w:t>
            </w:r>
            <w:r>
              <w:rPr>
                <w:sz w:val="24"/>
                <w:szCs w:val="24"/>
                <w:lang w:eastAsia="ru-RU"/>
              </w:rPr>
              <w:t>04.2020 № 117/20, зареєстрованого</w:t>
            </w:r>
            <w:r w:rsidRPr="007305DA">
              <w:rPr>
                <w:sz w:val="24"/>
                <w:szCs w:val="24"/>
                <w:lang w:eastAsia="ru-RU"/>
              </w:rPr>
              <w:t xml:space="preserve"> в Міністерств</w:t>
            </w:r>
            <w:r>
              <w:rPr>
                <w:sz w:val="24"/>
                <w:szCs w:val="24"/>
                <w:lang w:eastAsia="ru-RU"/>
              </w:rPr>
              <w:t xml:space="preserve">і юстиції України 22.04.2020 </w:t>
            </w:r>
            <w:r w:rsidRPr="007305DA">
              <w:rPr>
                <w:sz w:val="24"/>
                <w:szCs w:val="24"/>
                <w:lang w:eastAsia="ru-RU"/>
              </w:rPr>
              <w:t>за №</w:t>
            </w:r>
            <w:r>
              <w:rPr>
                <w:sz w:val="24"/>
                <w:szCs w:val="24"/>
                <w:lang w:eastAsia="ru-RU"/>
              </w:rPr>
              <w:t> </w:t>
            </w:r>
            <w:r w:rsidRPr="007305DA">
              <w:rPr>
                <w:sz w:val="24"/>
                <w:szCs w:val="24"/>
                <w:lang w:eastAsia="ru-RU"/>
              </w:rPr>
              <w:t>370/34653</w:t>
            </w:r>
            <w:r>
              <w:rPr>
                <w:sz w:val="24"/>
                <w:szCs w:val="24"/>
                <w:lang w:eastAsia="ru-RU"/>
              </w:rPr>
              <w:t xml:space="preserve">, </w:t>
            </w:r>
            <w:r w:rsidRPr="000A29E4">
              <w:rPr>
                <w:sz w:val="24"/>
                <w:szCs w:val="24"/>
                <w:lang w:eastAsia="ru-RU"/>
              </w:rPr>
              <w:t>“</w:t>
            </w:r>
            <w:r w:rsidRPr="00FE4835">
              <w:rPr>
                <w:sz w:val="24"/>
                <w:szCs w:val="24"/>
                <w:lang w:eastAsia="ru-RU"/>
              </w:rPr>
              <w:t>Про затвердження Вимог до захисту анонімних каналів зв’язку, через які здійснюються повідомлення про можливі факти корупційних або пов’язаних з корупцією правопорушень, інших порушень Закону України «Про запобігання корупції</w:t>
            </w:r>
            <w:r w:rsidRPr="000A29E4">
              <w:rPr>
                <w:sz w:val="24"/>
                <w:szCs w:val="24"/>
                <w:lang w:eastAsia="ru-RU"/>
              </w:rPr>
              <w:t>”</w:t>
            </w:r>
            <w:r>
              <w:rPr>
                <w:sz w:val="24"/>
                <w:szCs w:val="24"/>
                <w:lang w:eastAsia="ru-RU"/>
              </w:rPr>
              <w:t>;</w:t>
            </w:r>
          </w:p>
          <w:p w:rsidR="000C57ED" w:rsidRDefault="000C57ED" w:rsidP="00510DFC">
            <w:pPr>
              <w:spacing w:line="240" w:lineRule="auto"/>
              <w:ind w:right="28"/>
              <w:jc w:val="both"/>
              <w:rPr>
                <w:sz w:val="24"/>
                <w:szCs w:val="24"/>
                <w:lang w:eastAsia="ru-RU"/>
              </w:rPr>
            </w:pPr>
            <w:r>
              <w:rPr>
                <w:sz w:val="24"/>
                <w:szCs w:val="24"/>
                <w:lang w:eastAsia="ru-RU"/>
              </w:rPr>
              <w:t>- Наказу</w:t>
            </w:r>
            <w:r w:rsidRPr="007305DA">
              <w:rPr>
                <w:sz w:val="24"/>
                <w:szCs w:val="24"/>
                <w:lang w:eastAsia="ru-RU"/>
              </w:rPr>
              <w:t xml:space="preserve"> Національного агентства з питань запобігання корупції від 27.05.</w:t>
            </w:r>
            <w:r>
              <w:rPr>
                <w:sz w:val="24"/>
                <w:szCs w:val="24"/>
                <w:lang w:eastAsia="ru-RU"/>
              </w:rPr>
              <w:t xml:space="preserve">2021 </w:t>
            </w:r>
            <w:r w:rsidRPr="007305DA">
              <w:rPr>
                <w:sz w:val="24"/>
                <w:szCs w:val="24"/>
                <w:lang w:eastAsia="ru-RU"/>
              </w:rPr>
              <w:t>№ 277/21, зареєстрованого в Міністерстві юстиції України 14 липня 2021 р. за №</w:t>
            </w:r>
            <w:r>
              <w:rPr>
                <w:sz w:val="24"/>
                <w:szCs w:val="24"/>
                <w:lang w:eastAsia="ru-RU"/>
              </w:rPr>
              <w:t> </w:t>
            </w:r>
            <w:r w:rsidRPr="007305DA">
              <w:rPr>
                <w:sz w:val="24"/>
                <w:szCs w:val="24"/>
                <w:lang w:eastAsia="ru-RU"/>
              </w:rPr>
              <w:t>914/36536</w:t>
            </w:r>
            <w:r>
              <w:rPr>
                <w:sz w:val="24"/>
                <w:szCs w:val="24"/>
                <w:lang w:eastAsia="ru-RU"/>
              </w:rPr>
              <w:t xml:space="preserve">, </w:t>
            </w:r>
            <w:r w:rsidRPr="000A29E4">
              <w:rPr>
                <w:sz w:val="24"/>
                <w:szCs w:val="24"/>
                <w:lang w:eastAsia="ru-RU"/>
              </w:rPr>
              <w:t>“</w:t>
            </w:r>
            <w:r w:rsidRPr="003A5110">
              <w:rPr>
                <w:sz w:val="24"/>
                <w:szCs w:val="24"/>
                <w:lang w:eastAsia="ru-RU"/>
              </w:rPr>
              <w:t xml:space="preserve">Про затвердження Типового положення про </w:t>
            </w:r>
            <w:r w:rsidRPr="003A5110">
              <w:rPr>
                <w:sz w:val="24"/>
                <w:szCs w:val="24"/>
                <w:lang w:eastAsia="ru-RU"/>
              </w:rPr>
              <w:lastRenderedPageBreak/>
              <w:t>уповноважений підрозділ (уповноважену особу) з питань запобігання та виявлення корупції</w:t>
            </w:r>
            <w:r w:rsidRPr="000A29E4">
              <w:rPr>
                <w:sz w:val="24"/>
                <w:szCs w:val="24"/>
                <w:lang w:eastAsia="ru-RU"/>
              </w:rPr>
              <w:t>”</w:t>
            </w:r>
            <w:r w:rsidRPr="007305DA">
              <w:rPr>
                <w:sz w:val="24"/>
                <w:szCs w:val="24"/>
                <w:lang w:eastAsia="ru-RU"/>
              </w:rPr>
              <w:t>;</w:t>
            </w:r>
          </w:p>
          <w:p w:rsidR="000C57ED" w:rsidRDefault="000C57ED" w:rsidP="00510DFC">
            <w:pPr>
              <w:spacing w:line="240" w:lineRule="auto"/>
              <w:ind w:right="28"/>
              <w:jc w:val="both"/>
              <w:rPr>
                <w:sz w:val="24"/>
                <w:szCs w:val="24"/>
                <w:lang w:eastAsia="ru-RU"/>
              </w:rPr>
            </w:pPr>
            <w:r w:rsidRPr="007305DA">
              <w:rPr>
                <w:sz w:val="24"/>
                <w:szCs w:val="24"/>
                <w:lang w:eastAsia="ru-RU"/>
              </w:rPr>
              <w:t xml:space="preserve">- </w:t>
            </w:r>
            <w:r>
              <w:rPr>
                <w:sz w:val="24"/>
                <w:szCs w:val="24"/>
                <w:lang w:eastAsia="ru-RU"/>
              </w:rPr>
              <w:t>Наказу</w:t>
            </w:r>
            <w:r w:rsidRPr="007305DA">
              <w:rPr>
                <w:sz w:val="24"/>
                <w:szCs w:val="24"/>
                <w:lang w:eastAsia="ru-RU"/>
              </w:rPr>
              <w:t xml:space="preserve"> Національного агентства з питань запобігання корупції від 21.05.2021 № 268/21, зареєстрованого в Міністерстві юстиції України 2</w:t>
            </w:r>
            <w:r>
              <w:rPr>
                <w:sz w:val="24"/>
                <w:szCs w:val="24"/>
                <w:lang w:eastAsia="ru-RU"/>
              </w:rPr>
              <w:t xml:space="preserve">3 червня 2021 р. за № 828/36450, </w:t>
            </w:r>
            <w:r w:rsidRPr="000A29E4">
              <w:rPr>
                <w:sz w:val="24"/>
                <w:szCs w:val="24"/>
                <w:lang w:eastAsia="ru-RU"/>
              </w:rPr>
              <w:t>“</w:t>
            </w:r>
            <w:r w:rsidRPr="003A5110">
              <w:rPr>
                <w:sz w:val="24"/>
                <w:szCs w:val="24"/>
                <w:lang w:eastAsia="ru-RU"/>
              </w:rPr>
              <w:t>Про затвердження Порядку надання згоди Національним агентством з питань запобігання корупції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w:t>
            </w:r>
            <w:r w:rsidRPr="00F7054B">
              <w:rPr>
                <w:sz w:val="24"/>
                <w:szCs w:val="24"/>
                <w:lang w:eastAsia="ru-RU"/>
              </w:rPr>
              <w:t>”</w:t>
            </w:r>
            <w:r>
              <w:rPr>
                <w:sz w:val="24"/>
                <w:szCs w:val="24"/>
                <w:lang w:eastAsia="ru-RU"/>
              </w:rPr>
              <w:t>;</w:t>
            </w:r>
          </w:p>
          <w:p w:rsidR="000C57ED" w:rsidRDefault="000C57ED" w:rsidP="00510DFC">
            <w:pPr>
              <w:spacing w:line="240" w:lineRule="auto"/>
              <w:ind w:right="28"/>
              <w:jc w:val="both"/>
              <w:rPr>
                <w:sz w:val="24"/>
                <w:szCs w:val="24"/>
                <w:lang w:eastAsia="ru-RU"/>
              </w:rPr>
            </w:pPr>
            <w:r>
              <w:rPr>
                <w:sz w:val="24"/>
                <w:szCs w:val="24"/>
                <w:lang w:eastAsia="ru-RU"/>
              </w:rPr>
              <w:t>- Наказу Національного агентства з питань запобігання корупції  від 23.07.2021</w:t>
            </w:r>
            <w:r w:rsidRPr="007715DF">
              <w:rPr>
                <w:sz w:val="24"/>
                <w:szCs w:val="24"/>
                <w:lang w:eastAsia="ru-RU"/>
              </w:rPr>
              <w:t xml:space="preserve"> № 449/21</w:t>
            </w:r>
            <w:r>
              <w:rPr>
                <w:sz w:val="24"/>
                <w:szCs w:val="24"/>
                <w:lang w:eastAsia="ru-RU"/>
              </w:rPr>
              <w:t xml:space="preserve">, зареєстрованого в Міністерстві юстиції України 29 липня 2021 р. </w:t>
            </w:r>
            <w:r w:rsidRPr="007715DF">
              <w:rPr>
                <w:sz w:val="24"/>
                <w:szCs w:val="24"/>
                <w:lang w:eastAsia="ru-RU"/>
              </w:rPr>
              <w:t>за №</w:t>
            </w:r>
            <w:r>
              <w:rPr>
                <w:sz w:val="24"/>
                <w:szCs w:val="24"/>
                <w:lang w:eastAsia="ru-RU"/>
              </w:rPr>
              <w:t> </w:t>
            </w:r>
            <w:r w:rsidRPr="007715DF">
              <w:rPr>
                <w:sz w:val="24"/>
                <w:szCs w:val="24"/>
                <w:lang w:eastAsia="ru-RU"/>
              </w:rPr>
              <w:t>987/36609</w:t>
            </w:r>
            <w:r>
              <w:rPr>
                <w:sz w:val="24"/>
                <w:szCs w:val="24"/>
                <w:lang w:eastAsia="ru-RU"/>
              </w:rPr>
              <w:t xml:space="preserve">, </w:t>
            </w:r>
            <w:r w:rsidRPr="000A29E4">
              <w:rPr>
                <w:sz w:val="24"/>
                <w:szCs w:val="24"/>
                <w:lang w:eastAsia="ru-RU"/>
              </w:rPr>
              <w:t>“</w:t>
            </w:r>
            <w:r w:rsidRPr="007715DF">
              <w:rPr>
                <w:sz w:val="24"/>
                <w:szCs w:val="24"/>
                <w:lang w:eastAsia="ru-RU"/>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r w:rsidRPr="000A29E4">
              <w:rPr>
                <w:sz w:val="24"/>
                <w:szCs w:val="24"/>
                <w:lang w:eastAsia="ru-RU"/>
              </w:rPr>
              <w:t>”</w:t>
            </w:r>
            <w:r>
              <w:rPr>
                <w:sz w:val="24"/>
                <w:szCs w:val="24"/>
                <w:lang w:eastAsia="ru-RU"/>
              </w:rPr>
              <w:t>;</w:t>
            </w:r>
          </w:p>
          <w:p w:rsidR="000C57ED" w:rsidRDefault="000C57ED" w:rsidP="00510DFC">
            <w:pPr>
              <w:spacing w:line="240" w:lineRule="auto"/>
              <w:ind w:right="28"/>
              <w:jc w:val="both"/>
              <w:rPr>
                <w:sz w:val="24"/>
                <w:szCs w:val="24"/>
                <w:lang w:eastAsia="ru-RU"/>
              </w:rPr>
            </w:pPr>
            <w:r>
              <w:rPr>
                <w:sz w:val="24"/>
                <w:szCs w:val="24"/>
                <w:lang w:eastAsia="ru-RU"/>
              </w:rPr>
              <w:t xml:space="preserve">- Наказу Національного агентства з питань запобігання корупції від </w:t>
            </w:r>
            <w:r w:rsidRPr="007715DF">
              <w:rPr>
                <w:sz w:val="24"/>
                <w:szCs w:val="24"/>
                <w:lang w:eastAsia="ru-RU"/>
              </w:rPr>
              <w:t>20.08.2021</w:t>
            </w:r>
            <w:r>
              <w:rPr>
                <w:sz w:val="24"/>
                <w:szCs w:val="24"/>
                <w:lang w:eastAsia="ru-RU"/>
              </w:rPr>
              <w:t xml:space="preserve"> № </w:t>
            </w:r>
            <w:r w:rsidRPr="007715DF">
              <w:rPr>
                <w:sz w:val="24"/>
                <w:szCs w:val="24"/>
                <w:lang w:eastAsia="ru-RU"/>
              </w:rPr>
              <w:t>539/21</w:t>
            </w:r>
            <w:r>
              <w:rPr>
                <w:sz w:val="24"/>
                <w:szCs w:val="24"/>
                <w:lang w:eastAsia="ru-RU"/>
              </w:rPr>
              <w:t>, з</w:t>
            </w:r>
            <w:r w:rsidRPr="007715DF">
              <w:rPr>
                <w:sz w:val="24"/>
                <w:szCs w:val="24"/>
                <w:lang w:eastAsia="ru-RU"/>
              </w:rPr>
              <w:t>ареєстровано</w:t>
            </w:r>
            <w:r>
              <w:rPr>
                <w:sz w:val="24"/>
                <w:szCs w:val="24"/>
                <w:lang w:eastAsia="ru-RU"/>
              </w:rPr>
              <w:t>го в Міністерстві юстиції України 06 жовтня 2021 р. за № </w:t>
            </w:r>
            <w:r w:rsidRPr="007715DF">
              <w:rPr>
                <w:sz w:val="24"/>
                <w:szCs w:val="24"/>
                <w:lang w:eastAsia="ru-RU"/>
              </w:rPr>
              <w:t>1303/36925</w:t>
            </w:r>
            <w:r>
              <w:rPr>
                <w:sz w:val="24"/>
                <w:szCs w:val="24"/>
                <w:lang w:eastAsia="ru-RU"/>
              </w:rPr>
              <w:t xml:space="preserve">, </w:t>
            </w:r>
            <w:r w:rsidRPr="00C414A5">
              <w:rPr>
                <w:sz w:val="24"/>
                <w:szCs w:val="24"/>
                <w:lang w:eastAsia="ru-RU"/>
              </w:rPr>
              <w:t>“</w:t>
            </w:r>
            <w:r w:rsidRPr="00562360">
              <w:rPr>
                <w:sz w:val="24"/>
                <w:szCs w:val="24"/>
                <w:lang w:eastAsia="ru-RU"/>
              </w:rPr>
              <w:t xml:space="preserve">Про затвердження Порядку перевірки факту подання суб’єктами декларування декларацій відповідно до Закону України </w:t>
            </w:r>
            <w:r w:rsidRPr="00C414A5">
              <w:rPr>
                <w:sz w:val="24"/>
                <w:szCs w:val="24"/>
                <w:lang w:eastAsia="ru-RU"/>
              </w:rPr>
              <w:t>“</w:t>
            </w:r>
            <w:r w:rsidRPr="00562360">
              <w:rPr>
                <w:sz w:val="24"/>
                <w:szCs w:val="24"/>
                <w:lang w:eastAsia="ru-RU"/>
              </w:rPr>
              <w:t>Про запобігання корупції</w:t>
            </w:r>
            <w:r w:rsidRPr="00C414A5">
              <w:rPr>
                <w:sz w:val="24"/>
                <w:szCs w:val="24"/>
                <w:lang w:eastAsia="ru-RU"/>
              </w:rPr>
              <w:t>”</w:t>
            </w:r>
            <w:r w:rsidRPr="00562360">
              <w:rPr>
                <w:sz w:val="24"/>
                <w:szCs w:val="24"/>
                <w:lang w:eastAsia="ru-RU"/>
              </w:rPr>
              <w:t xml:space="preserve"> та повідомлення Національного агентства з питань запобігання корупції про випадки неподання чи несвоєчасного подання таких декларацій</w:t>
            </w:r>
            <w:r w:rsidRPr="000A29E4">
              <w:rPr>
                <w:sz w:val="24"/>
                <w:szCs w:val="24"/>
                <w:lang w:eastAsia="ru-RU"/>
              </w:rPr>
              <w:t>”</w:t>
            </w:r>
            <w:r>
              <w:rPr>
                <w:sz w:val="24"/>
                <w:szCs w:val="24"/>
                <w:lang w:eastAsia="ru-RU"/>
              </w:rPr>
              <w:t>;</w:t>
            </w:r>
          </w:p>
          <w:p w:rsidR="000C57ED" w:rsidRDefault="000C57ED" w:rsidP="00510DFC">
            <w:pPr>
              <w:spacing w:line="240" w:lineRule="auto"/>
              <w:ind w:right="28"/>
              <w:jc w:val="both"/>
              <w:rPr>
                <w:sz w:val="24"/>
                <w:szCs w:val="24"/>
                <w:lang w:eastAsia="ru-RU"/>
              </w:rPr>
            </w:pPr>
            <w:r>
              <w:rPr>
                <w:sz w:val="24"/>
                <w:szCs w:val="24"/>
                <w:lang w:eastAsia="ru-RU"/>
              </w:rPr>
              <w:t xml:space="preserve">- Наказу Національного агентства з питань запобігання корупції від </w:t>
            </w:r>
            <w:r w:rsidRPr="00C042D7">
              <w:rPr>
                <w:sz w:val="24"/>
                <w:szCs w:val="24"/>
                <w:lang w:eastAsia="ru-RU"/>
              </w:rPr>
              <w:t>23.0</w:t>
            </w:r>
            <w:r>
              <w:rPr>
                <w:sz w:val="24"/>
                <w:szCs w:val="24"/>
                <w:lang w:eastAsia="ru-RU"/>
              </w:rPr>
              <w:t>7.2021 №</w:t>
            </w:r>
            <w:r w:rsidRPr="00C042D7">
              <w:rPr>
                <w:sz w:val="24"/>
                <w:szCs w:val="24"/>
                <w:lang w:eastAsia="ru-RU"/>
              </w:rPr>
              <w:t xml:space="preserve"> 450/21</w:t>
            </w:r>
            <w:r>
              <w:rPr>
                <w:sz w:val="24"/>
                <w:szCs w:val="24"/>
                <w:lang w:eastAsia="ru-RU"/>
              </w:rPr>
              <w:t>, з</w:t>
            </w:r>
            <w:r w:rsidRPr="00C042D7">
              <w:rPr>
                <w:sz w:val="24"/>
                <w:szCs w:val="24"/>
                <w:lang w:eastAsia="ru-RU"/>
              </w:rPr>
              <w:t>ареєстровано</w:t>
            </w:r>
            <w:r>
              <w:rPr>
                <w:sz w:val="24"/>
                <w:szCs w:val="24"/>
                <w:lang w:eastAsia="ru-RU"/>
              </w:rPr>
              <w:t>го в Міністерстві юстиції України 29 липня 2021 р. за № </w:t>
            </w:r>
            <w:r w:rsidRPr="00C042D7">
              <w:rPr>
                <w:sz w:val="24"/>
                <w:szCs w:val="24"/>
                <w:lang w:eastAsia="ru-RU"/>
              </w:rPr>
              <w:t>988/36610</w:t>
            </w:r>
            <w:r>
              <w:rPr>
                <w:sz w:val="24"/>
                <w:szCs w:val="24"/>
                <w:lang w:eastAsia="ru-RU"/>
              </w:rPr>
              <w:t xml:space="preserve">, </w:t>
            </w:r>
            <w:r w:rsidRPr="00C414A5">
              <w:rPr>
                <w:sz w:val="24"/>
                <w:szCs w:val="24"/>
                <w:lang w:eastAsia="ru-RU"/>
              </w:rPr>
              <w:t>“</w:t>
            </w:r>
            <w:r w:rsidRPr="00562360">
              <w:rPr>
                <w:sz w:val="24"/>
                <w:szCs w:val="24"/>
                <w:lang w:eastAsia="ru-RU"/>
              </w:rPr>
              <w:t>Про затвердження Порядку інформування Національного агентства з питань запобігання корупції про суттєві зміни у майновому стані суб’єкта декларування</w:t>
            </w:r>
            <w:r w:rsidRPr="00C414A5">
              <w:rPr>
                <w:sz w:val="24"/>
                <w:szCs w:val="24"/>
                <w:lang w:eastAsia="ru-RU"/>
              </w:rPr>
              <w:t>”</w:t>
            </w:r>
            <w:r>
              <w:rPr>
                <w:sz w:val="24"/>
                <w:szCs w:val="24"/>
                <w:lang w:eastAsia="ru-RU"/>
              </w:rPr>
              <w:t>;</w:t>
            </w:r>
          </w:p>
          <w:p w:rsidR="000C57ED" w:rsidRPr="00C414A5" w:rsidRDefault="000C57ED" w:rsidP="00510DFC">
            <w:pPr>
              <w:spacing w:line="240" w:lineRule="auto"/>
              <w:ind w:right="28"/>
              <w:jc w:val="both"/>
              <w:rPr>
                <w:sz w:val="24"/>
                <w:szCs w:val="24"/>
                <w:lang w:eastAsia="ru-RU"/>
              </w:rPr>
            </w:pPr>
            <w:r>
              <w:rPr>
                <w:sz w:val="24"/>
                <w:szCs w:val="24"/>
                <w:lang w:eastAsia="ru-RU"/>
              </w:rPr>
              <w:t>- Наказу</w:t>
            </w:r>
            <w:r w:rsidRPr="00C042D7">
              <w:rPr>
                <w:sz w:val="24"/>
                <w:szCs w:val="24"/>
                <w:lang w:eastAsia="ru-RU"/>
              </w:rPr>
              <w:t xml:space="preserve"> Національного агентства з питань запобігання корупції від</w:t>
            </w:r>
            <w:r>
              <w:t xml:space="preserve"> </w:t>
            </w:r>
            <w:r>
              <w:rPr>
                <w:sz w:val="24"/>
                <w:szCs w:val="24"/>
                <w:lang w:eastAsia="ru-RU"/>
              </w:rPr>
              <w:t xml:space="preserve">23.07.2021 № </w:t>
            </w:r>
            <w:r w:rsidRPr="00C042D7">
              <w:rPr>
                <w:sz w:val="24"/>
                <w:szCs w:val="24"/>
                <w:lang w:eastAsia="ru-RU"/>
              </w:rPr>
              <w:t>451/21</w:t>
            </w:r>
            <w:r>
              <w:rPr>
                <w:sz w:val="24"/>
                <w:szCs w:val="24"/>
                <w:lang w:eastAsia="ru-RU"/>
              </w:rPr>
              <w:t>, з</w:t>
            </w:r>
            <w:r w:rsidRPr="00C042D7">
              <w:rPr>
                <w:sz w:val="24"/>
                <w:szCs w:val="24"/>
                <w:lang w:eastAsia="ru-RU"/>
              </w:rPr>
              <w:t>ареєстровано</w:t>
            </w:r>
            <w:r>
              <w:rPr>
                <w:sz w:val="24"/>
                <w:szCs w:val="24"/>
                <w:lang w:eastAsia="ru-RU"/>
              </w:rPr>
              <w:t>го в Міністерстві юстиції України 29 липня 2021 р. за № </w:t>
            </w:r>
            <w:r w:rsidRPr="00C042D7">
              <w:rPr>
                <w:sz w:val="24"/>
                <w:szCs w:val="24"/>
                <w:lang w:eastAsia="ru-RU"/>
              </w:rPr>
              <w:t>989/36611</w:t>
            </w:r>
            <w:r>
              <w:rPr>
                <w:sz w:val="24"/>
                <w:szCs w:val="24"/>
                <w:lang w:eastAsia="ru-RU"/>
              </w:rPr>
              <w:t xml:space="preserve">, </w:t>
            </w:r>
            <w:r w:rsidRPr="00C414A5">
              <w:rPr>
                <w:sz w:val="24"/>
                <w:szCs w:val="24"/>
                <w:lang w:eastAsia="ru-RU"/>
              </w:rPr>
              <w:t>“</w:t>
            </w:r>
            <w:r w:rsidRPr="00562360">
              <w:rPr>
                <w:sz w:val="24"/>
                <w:szCs w:val="24"/>
                <w:lang w:eastAsia="ru-RU"/>
              </w:rPr>
              <w:t>Про затвердження Порядку інформування Національного агентства з питань запобігання корупції про відкриття валютного рахунка в установі банку-нерезидента</w:t>
            </w:r>
            <w:r w:rsidRPr="00C414A5">
              <w:rPr>
                <w:sz w:val="24"/>
                <w:szCs w:val="24"/>
                <w:lang w:eastAsia="ru-RU"/>
              </w:rPr>
              <w:t>”</w:t>
            </w:r>
          </w:p>
        </w:tc>
      </w:tr>
      <w:tr w:rsidR="000C57ED" w:rsidRPr="00ED5991" w:rsidTr="00BF71E5">
        <w:trPr>
          <w:tblCellSpacing w:w="22" w:type="dxa"/>
        </w:trPr>
        <w:tc>
          <w:tcPr>
            <w:tcW w:w="157" w:type="pct"/>
          </w:tcPr>
          <w:p w:rsidR="000C57ED" w:rsidRPr="00ED5991" w:rsidRDefault="000C57ED" w:rsidP="00510DFC">
            <w:pPr>
              <w:spacing w:line="240" w:lineRule="auto"/>
              <w:rPr>
                <w:rFonts w:cs="Times New Roman"/>
                <w:sz w:val="24"/>
                <w:szCs w:val="24"/>
                <w:lang w:eastAsia="ru-RU"/>
              </w:rPr>
            </w:pPr>
            <w:r>
              <w:rPr>
                <w:rFonts w:cs="Times New Roman"/>
                <w:sz w:val="24"/>
                <w:szCs w:val="24"/>
                <w:lang w:eastAsia="ru-RU"/>
              </w:rPr>
              <w:lastRenderedPageBreak/>
              <w:t>3.</w:t>
            </w:r>
          </w:p>
        </w:tc>
        <w:tc>
          <w:tcPr>
            <w:tcW w:w="1676" w:type="pct"/>
            <w:shd w:val="clear" w:color="auto" w:fill="auto"/>
          </w:tcPr>
          <w:p w:rsidR="000C57ED" w:rsidRPr="00776ABE" w:rsidRDefault="000C57ED" w:rsidP="00510DFC">
            <w:pPr>
              <w:tabs>
                <w:tab w:val="left" w:pos="1418"/>
              </w:tabs>
              <w:rPr>
                <w:rFonts w:cs="Times New Roman"/>
                <w:color w:val="000000"/>
                <w:sz w:val="24"/>
                <w:szCs w:val="24"/>
                <w:lang w:eastAsia="ru-RU"/>
              </w:rPr>
            </w:pPr>
            <w:r>
              <w:rPr>
                <w:rFonts w:cs="Times New Roman"/>
                <w:color w:val="000000"/>
                <w:sz w:val="24"/>
                <w:szCs w:val="24"/>
                <w:lang w:eastAsia="ru-RU"/>
              </w:rPr>
              <w:t>Знання системи</w:t>
            </w:r>
            <w:r w:rsidRPr="004F17D1">
              <w:rPr>
                <w:rFonts w:cs="Times New Roman"/>
                <w:color w:val="000000"/>
                <w:sz w:val="24"/>
                <w:szCs w:val="24"/>
                <w:lang w:val="ru-RU" w:eastAsia="ru-RU"/>
              </w:rPr>
              <w:t xml:space="preserve"> </w:t>
            </w:r>
            <w:r>
              <w:rPr>
                <w:rFonts w:cs="Times New Roman"/>
                <w:color w:val="000000"/>
                <w:sz w:val="24"/>
                <w:szCs w:val="24"/>
                <w:lang w:eastAsia="ru-RU"/>
              </w:rPr>
              <w:t>запобігання та виявлення корупції відповідно до чинного антикорупційного законодавства України</w:t>
            </w:r>
          </w:p>
        </w:tc>
        <w:tc>
          <w:tcPr>
            <w:tcW w:w="3081" w:type="pct"/>
            <w:shd w:val="clear" w:color="auto" w:fill="auto"/>
          </w:tcPr>
          <w:p w:rsidR="000C57ED" w:rsidRPr="00776ABE" w:rsidRDefault="000C57ED" w:rsidP="00510DFC">
            <w:pPr>
              <w:jc w:val="both"/>
              <w:rPr>
                <w:sz w:val="24"/>
                <w:szCs w:val="24"/>
                <w:lang w:eastAsia="ru-RU"/>
              </w:rPr>
            </w:pPr>
            <w:r w:rsidRPr="003E0313">
              <w:rPr>
                <w:sz w:val="24"/>
                <w:szCs w:val="24"/>
              </w:rPr>
              <w:t xml:space="preserve">Забезпечення виконання заходів із запобігання та виявлення корупції в НСЗУ, передбачених </w:t>
            </w:r>
            <w:r>
              <w:rPr>
                <w:sz w:val="24"/>
                <w:szCs w:val="24"/>
              </w:rPr>
              <w:t>чинним антикорупційним законодавством України</w:t>
            </w:r>
          </w:p>
        </w:tc>
      </w:tr>
    </w:tbl>
    <w:p w:rsidR="000C57ED" w:rsidRDefault="000C57ED" w:rsidP="000C57ED"/>
    <w:p w:rsidR="000C57ED" w:rsidRDefault="000C57ED" w:rsidP="000C57ED"/>
    <w:p w:rsidR="00D465EF" w:rsidRDefault="00BF71E5"/>
    <w:sectPr w:rsidR="00D465EF" w:rsidSect="003539E6">
      <w:pgSz w:w="11906" w:h="16838"/>
      <w:pgMar w:top="567" w:right="426" w:bottom="993"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7F72"/>
    <w:multiLevelType w:val="hybridMultilevel"/>
    <w:tmpl w:val="41C0C2EA"/>
    <w:lvl w:ilvl="0" w:tplc="A6AA38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2"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ED"/>
    <w:rsid w:val="000C57ED"/>
    <w:rsid w:val="002B12DB"/>
    <w:rsid w:val="00655AC2"/>
    <w:rsid w:val="008915B6"/>
    <w:rsid w:val="00B725A4"/>
    <w:rsid w:val="00BF71E5"/>
    <w:rsid w:val="00EF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B63A"/>
  <w15:chartTrackingRefBased/>
  <w15:docId w15:val="{415A75DF-9B39-4FEA-B993-32AC32E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ED"/>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0C57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B6"/>
    <w:pPr>
      <w:ind w:left="720"/>
      <w:contextualSpacing/>
    </w:pPr>
    <w:rPr>
      <w:rFonts w:cs="Times New Roman"/>
    </w:rPr>
  </w:style>
  <w:style w:type="character" w:customStyle="1" w:styleId="10">
    <w:name w:val="Заголовок 1 Знак"/>
    <w:basedOn w:val="a0"/>
    <w:link w:val="1"/>
    <w:uiPriority w:val="9"/>
    <w:rsid w:val="000C57ED"/>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0C57ED"/>
    <w:rPr>
      <w:rFonts w:cs="Times New Roman"/>
      <w:color w:val="0000FF"/>
      <w:u w:val="single"/>
    </w:rPr>
  </w:style>
  <w:style w:type="character" w:customStyle="1" w:styleId="rvts0">
    <w:name w:val="rvts0"/>
    <w:uiPriority w:val="99"/>
    <w:rsid w:val="000C57ED"/>
  </w:style>
  <w:style w:type="paragraph" w:customStyle="1" w:styleId="rvps14">
    <w:name w:val="rvps14"/>
    <w:basedOn w:val="a"/>
    <w:uiPriority w:val="99"/>
    <w:rsid w:val="000C57ED"/>
    <w:pPr>
      <w:spacing w:before="100" w:beforeAutospacing="1" w:after="100" w:afterAutospacing="1" w:line="240" w:lineRule="auto"/>
    </w:pPr>
    <w:rPr>
      <w:rFonts w:cs="Times New Roman"/>
      <w:sz w:val="24"/>
      <w:szCs w:val="24"/>
      <w:lang w:eastAsia="uk-UA"/>
    </w:rPr>
  </w:style>
  <w:style w:type="paragraph" w:customStyle="1" w:styleId="a5">
    <w:name w:val="Нормальний текст"/>
    <w:basedOn w:val="a"/>
    <w:rsid w:val="000C57ED"/>
    <w:pPr>
      <w:spacing w:before="120" w:line="240" w:lineRule="auto"/>
      <w:ind w:firstLine="567"/>
    </w:pPr>
    <w:rPr>
      <w:rFonts w:ascii="Antiqua" w:hAnsi="Antiqua" w:cs="Times New Roman"/>
      <w:sz w:val="26"/>
      <w:szCs w:val="20"/>
      <w:lang w:eastAsia="ru-RU"/>
    </w:rPr>
  </w:style>
  <w:style w:type="paragraph" w:styleId="a6">
    <w:name w:val="Balloon Text"/>
    <w:basedOn w:val="a"/>
    <w:link w:val="a7"/>
    <w:uiPriority w:val="99"/>
    <w:semiHidden/>
    <w:unhideWhenUsed/>
    <w:rsid w:val="002B12DB"/>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B12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8873</Words>
  <Characters>5059</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Федько Наталія Миколаївна</cp:lastModifiedBy>
  <cp:revision>3</cp:revision>
  <cp:lastPrinted>2022-02-17T13:58:00Z</cp:lastPrinted>
  <dcterms:created xsi:type="dcterms:W3CDTF">2022-02-17T13:42:00Z</dcterms:created>
  <dcterms:modified xsi:type="dcterms:W3CDTF">2022-02-23T09:08:00Z</dcterms:modified>
</cp:coreProperties>
</file>