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3023B4" w:rsidRPr="00ED5991" w:rsidTr="00FB6D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23B4" w:rsidRPr="00B91378" w:rsidRDefault="003023B4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Додаток </w:t>
            </w:r>
          </w:p>
          <w:p w:rsidR="003023B4" w:rsidRPr="00B91378" w:rsidRDefault="003023B4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3023B4" w:rsidRPr="00B91378" w:rsidRDefault="003023B4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3023B4" w:rsidRPr="00ED5991" w:rsidRDefault="003023B4" w:rsidP="00DA08F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DA08FF">
              <w:rPr>
                <w:color w:val="000000"/>
                <w:sz w:val="24"/>
                <w:szCs w:val="24"/>
              </w:rPr>
              <w:t>28.12.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 w:rsidR="00DA08FF">
              <w:rPr>
                <w:color w:val="000000"/>
                <w:sz w:val="24"/>
                <w:szCs w:val="24"/>
                <w:lang w:val="ru-RU"/>
              </w:rPr>
              <w:t>21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3154A">
              <w:rPr>
                <w:sz w:val="24"/>
                <w:szCs w:val="24"/>
              </w:rPr>
              <w:t xml:space="preserve">№ </w:t>
            </w:r>
            <w:r w:rsidR="00DA08FF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3023B4" w:rsidRPr="00ED5991" w:rsidRDefault="003023B4" w:rsidP="003023B4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3023B4" w:rsidRPr="00EC6E74" w:rsidRDefault="003023B4" w:rsidP="003023B4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3023B4" w:rsidRPr="00EC6E74" w:rsidRDefault="003023B4" w:rsidP="003023B4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3023B4" w:rsidRDefault="003023B4" w:rsidP="003023B4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rPr>
          <w:sz w:val="24"/>
          <w:szCs w:val="24"/>
        </w:rPr>
      </w:pPr>
      <w:r w:rsidRPr="00EB0EB5">
        <w:rPr>
          <w:sz w:val="24"/>
          <w:szCs w:val="24"/>
        </w:rPr>
        <w:t xml:space="preserve">головного спеціаліста </w:t>
      </w:r>
      <w:r w:rsidRPr="00945C98">
        <w:rPr>
          <w:color w:val="000000"/>
          <w:sz w:val="24"/>
          <w:szCs w:val="24"/>
          <w:shd w:val="clear" w:color="auto" w:fill="FFFFFF"/>
        </w:rPr>
        <w:t xml:space="preserve">відділу </w:t>
      </w:r>
      <w:r w:rsidRPr="000A77D5">
        <w:rPr>
          <w:sz w:val="24"/>
          <w:szCs w:val="24"/>
        </w:rPr>
        <w:t>будівництва та нерухо</w:t>
      </w:r>
      <w:r>
        <w:rPr>
          <w:sz w:val="24"/>
          <w:szCs w:val="24"/>
        </w:rPr>
        <w:t xml:space="preserve">мості </w:t>
      </w:r>
    </w:p>
    <w:p w:rsidR="003023B4" w:rsidRPr="00616A81" w:rsidRDefault="003023B4" w:rsidP="00DA08F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rPr>
          <w:b/>
          <w:bCs/>
          <w:szCs w:val="28"/>
          <w:lang w:eastAsia="ru-RU"/>
        </w:rPr>
      </w:pPr>
      <w:r>
        <w:rPr>
          <w:sz w:val="24"/>
          <w:szCs w:val="24"/>
        </w:rPr>
        <w:t xml:space="preserve">господарського управління </w:t>
      </w:r>
      <w:r w:rsidRPr="000A77D5">
        <w:rPr>
          <w:sz w:val="24"/>
          <w:szCs w:val="24"/>
        </w:rPr>
        <w:t>Адміністративного департаменту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44"/>
        <w:gridCol w:w="6276"/>
      </w:tblGrid>
      <w:tr w:rsidR="003023B4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3023B4" w:rsidRPr="00ED5991" w:rsidRDefault="003023B4" w:rsidP="00FB6D90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3023B4" w:rsidRPr="00ED5991" w:rsidTr="006F6895">
        <w:trPr>
          <w:tblCellSpacing w:w="22" w:type="dxa"/>
        </w:trPr>
        <w:tc>
          <w:tcPr>
            <w:tcW w:w="1888" w:type="pct"/>
            <w:gridSpan w:val="2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47" w:type="pct"/>
            <w:shd w:val="clear" w:color="auto" w:fill="auto"/>
          </w:tcPr>
          <w:p w:rsidR="003023B4" w:rsidRPr="00E436D2" w:rsidRDefault="00E436D2" w:rsidP="00E436D2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E436D2">
              <w:rPr>
                <w:sz w:val="24"/>
                <w:szCs w:val="24"/>
              </w:rPr>
              <w:t>рганізовує проведення будівельних та ремонтних робіт в НСЗУ</w:t>
            </w:r>
            <w:r w:rsidR="003023B4" w:rsidRPr="00E436D2">
              <w:rPr>
                <w:sz w:val="24"/>
                <w:szCs w:val="24"/>
              </w:rPr>
              <w:t>;</w:t>
            </w:r>
          </w:p>
          <w:p w:rsidR="003023B4" w:rsidRPr="00E436D2" w:rsidRDefault="00E436D2" w:rsidP="00FB6D90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здійснює координацію та організацію контролю за:</w:t>
            </w:r>
          </w:p>
          <w:p w:rsidR="00E436D2" w:rsidRDefault="00E436D2" w:rsidP="00E436D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spacing w:line="240" w:lineRule="auto"/>
              <w:ind w:left="670" w:hanging="3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виконанням планів будівельних та ремонтних робіт;</w:t>
            </w:r>
          </w:p>
          <w:p w:rsidR="00E436D2" w:rsidRDefault="00E436D2" w:rsidP="00E436D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spacing w:line="240" w:lineRule="auto"/>
              <w:ind w:left="670" w:hanging="3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відповідністю обсягів, термінів і якості будівельних та ремонтних робіт;</w:t>
            </w:r>
          </w:p>
          <w:p w:rsidR="00E436D2" w:rsidRDefault="00E436D2" w:rsidP="00E436D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spacing w:line="240" w:lineRule="auto"/>
              <w:ind w:left="670" w:hanging="3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дотриманням технологічної послідовності виконання будівельних та ремонтних робіт відповідно до проектної документації;</w:t>
            </w:r>
          </w:p>
          <w:p w:rsidR="00E436D2" w:rsidRDefault="00E436D2" w:rsidP="00E436D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spacing w:line="240" w:lineRule="auto"/>
              <w:ind w:left="670" w:hanging="3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дотриманням будівельних норм, правил, державних стандартів, технічних умов та інших нормативно-правових актів у сфері будівельних та ремонтних робіт;</w:t>
            </w:r>
          </w:p>
          <w:p w:rsidR="003023B4" w:rsidRPr="0080001B" w:rsidRDefault="00E436D2" w:rsidP="00FB6D90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бере участь у:</w:t>
            </w:r>
          </w:p>
          <w:p w:rsidR="00E436D2" w:rsidRDefault="00E436D2" w:rsidP="00E436D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spacing w:line="240" w:lineRule="auto"/>
              <w:ind w:left="670" w:hanging="3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вирішенні питань про внесення в проекти </w:t>
            </w:r>
            <w:r w:rsidR="0000443F">
              <w:rPr>
                <w:color w:val="000000"/>
                <w:sz w:val="24"/>
                <w:szCs w:val="24"/>
                <w:lang w:eastAsia="ru-RU"/>
              </w:rPr>
              <w:t xml:space="preserve">будівельних та ремонтних робіт змін у зв’язку з впровадженням більш прогресивних технологічних процесів, </w:t>
            </w:r>
            <w:proofErr w:type="spellStart"/>
            <w:r w:rsidR="0000443F">
              <w:rPr>
                <w:color w:val="000000"/>
                <w:sz w:val="24"/>
                <w:szCs w:val="24"/>
                <w:lang w:eastAsia="ru-RU"/>
              </w:rPr>
              <w:t>об’ємно</w:t>
            </w:r>
            <w:proofErr w:type="spellEnd"/>
            <w:r w:rsidR="0000443F">
              <w:rPr>
                <w:color w:val="000000"/>
                <w:sz w:val="24"/>
                <w:szCs w:val="24"/>
                <w:lang w:eastAsia="ru-RU"/>
              </w:rPr>
              <w:t>-планувальних і конструктивних рішень, що забезпечують зниження вартості і поліпшення техніко-економічних показників об’єктів будівництва і реконструкції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0443F" w:rsidRDefault="0000443F" w:rsidP="00E436D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spacing w:line="240" w:lineRule="auto"/>
              <w:ind w:left="670" w:hanging="3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розгляді та узгодженні питань, що виникають в ході будівництва, змін проектних рішень, оперативному вирішенні питань по заміні матеріалів, виробів, конструкцій (без зниження якості будівельних об’єктів);</w:t>
            </w:r>
          </w:p>
          <w:p w:rsidR="003023B4" w:rsidRDefault="0000443F" w:rsidP="00FB6D90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вивчає причини порушення термінів виконання будівельних та ремонтних робіт і погіршення якості будівельно-монтажних робіт, вживає заходів щодо їх запобігання та усунення</w:t>
            </w:r>
            <w:r w:rsidR="003023B4">
              <w:rPr>
                <w:color w:val="000000"/>
                <w:sz w:val="24"/>
                <w:szCs w:val="24"/>
              </w:rPr>
              <w:t>;</w:t>
            </w:r>
          </w:p>
          <w:p w:rsidR="003023B4" w:rsidRDefault="0000443F" w:rsidP="00FB6D90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організовує та координує приймання будівельних та ремонтних робіт від підрядних будівельних організацій та перевірку актів виконаних робіт</w:t>
            </w:r>
            <w:r w:rsidR="003023B4">
              <w:rPr>
                <w:color w:val="000000"/>
                <w:sz w:val="24"/>
                <w:szCs w:val="24"/>
              </w:rPr>
              <w:t xml:space="preserve">; </w:t>
            </w:r>
          </w:p>
          <w:p w:rsidR="003023B4" w:rsidRDefault="0000443F" w:rsidP="00FB6D90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координує та здійснює обмірювання будівель та споруд НСЗУ для подальшого </w:t>
            </w:r>
            <w:proofErr w:type="spellStart"/>
            <w:r>
              <w:rPr>
                <w:color w:val="000000"/>
                <w:sz w:val="24"/>
                <w:szCs w:val="24"/>
              </w:rPr>
              <w:t>викреслення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6D5EB7">
              <w:rPr>
                <w:color w:val="000000"/>
                <w:sz w:val="24"/>
                <w:szCs w:val="24"/>
              </w:rPr>
              <w:t>планів приміщень НСЗУ</w:t>
            </w:r>
            <w:r w:rsidR="003023B4">
              <w:rPr>
                <w:color w:val="000000"/>
                <w:sz w:val="24"/>
                <w:szCs w:val="24"/>
              </w:rPr>
              <w:t>;</w:t>
            </w:r>
          </w:p>
          <w:p w:rsidR="003023B4" w:rsidRDefault="006D5EB7" w:rsidP="00FB6D90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 участь у плануванні будівельних та ремонтних робіт у будівлях, де розміщуються міжрегіональні департаменти НСЗУ</w:t>
            </w:r>
            <w:r w:rsidR="003023B4">
              <w:rPr>
                <w:color w:val="000000"/>
                <w:sz w:val="24"/>
                <w:szCs w:val="24"/>
              </w:rPr>
              <w:t>;</w:t>
            </w:r>
          </w:p>
          <w:p w:rsidR="003023B4" w:rsidRDefault="006D5EB7" w:rsidP="00FB6D90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здійснює заходи щодо усунення порушень і недоліків, виявлених під час контрольних заходів, проведених </w:t>
            </w:r>
            <w:r>
              <w:rPr>
                <w:color w:val="000000"/>
                <w:sz w:val="24"/>
                <w:szCs w:val="24"/>
              </w:rPr>
              <w:lastRenderedPageBreak/>
              <w:t>державними органами, з питань, що належать до компетенції відділу;</w:t>
            </w:r>
          </w:p>
          <w:p w:rsidR="006D5EB7" w:rsidRDefault="006D5EB7" w:rsidP="00FB6D90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розробляє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організаційно-розпорядчих документів з питань, що належать до компетенції відділу;</w:t>
            </w:r>
          </w:p>
          <w:p w:rsidR="006D5EB7" w:rsidRPr="003C2209" w:rsidRDefault="006D5EB7" w:rsidP="00FB6D90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розглядає звернення громадян, запити на отримання публічної інформації, звернення та запити адвокатів і народних депутатів України, звернення органів державної влади, органів місцевого самоврядування, об’єднань 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</w:p>
        </w:tc>
      </w:tr>
      <w:tr w:rsidR="003023B4" w:rsidRPr="00ED5991" w:rsidTr="006F6895">
        <w:trPr>
          <w:tblCellSpacing w:w="22" w:type="dxa"/>
        </w:trPr>
        <w:tc>
          <w:tcPr>
            <w:tcW w:w="1888" w:type="pct"/>
            <w:gridSpan w:val="2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3047" w:type="pct"/>
          </w:tcPr>
          <w:p w:rsidR="003023B4" w:rsidRPr="00D91231" w:rsidRDefault="003023B4" w:rsidP="00FB6D9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3023B4" w:rsidRDefault="003023B4" w:rsidP="00FB6D90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3023B4" w:rsidRPr="00FD11AB" w:rsidRDefault="003023B4" w:rsidP="00FB6D90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3023B4" w:rsidRPr="00ED5991" w:rsidTr="006F6895">
        <w:trPr>
          <w:tblCellSpacing w:w="22" w:type="dxa"/>
        </w:trPr>
        <w:tc>
          <w:tcPr>
            <w:tcW w:w="1888" w:type="pct"/>
            <w:gridSpan w:val="2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47" w:type="pct"/>
          </w:tcPr>
          <w:p w:rsidR="003023B4" w:rsidRDefault="003023B4" w:rsidP="00FB6D90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3023B4" w:rsidRDefault="003023B4" w:rsidP="00FB6D90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3023B4" w:rsidRPr="00ED5991" w:rsidRDefault="003023B4" w:rsidP="00FB6D90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023B4" w:rsidRPr="00ED5991" w:rsidTr="006F6895">
        <w:trPr>
          <w:tblCellSpacing w:w="22" w:type="dxa"/>
        </w:trPr>
        <w:tc>
          <w:tcPr>
            <w:tcW w:w="1888" w:type="pct"/>
            <w:gridSpan w:val="2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47" w:type="pct"/>
          </w:tcPr>
          <w:p w:rsidR="003023B4" w:rsidRPr="00416ED7" w:rsidRDefault="003023B4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023B4" w:rsidRPr="00416ED7" w:rsidRDefault="003023B4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3023B4" w:rsidRPr="00416ED7" w:rsidRDefault="003023B4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3023B4" w:rsidRPr="00416ED7" w:rsidRDefault="003023B4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3023B4" w:rsidRPr="00416ED7" w:rsidRDefault="003023B4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3023B4" w:rsidRPr="00416ED7" w:rsidRDefault="003023B4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3023B4" w:rsidRDefault="003023B4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3023B4" w:rsidRDefault="003023B4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3023B4" w:rsidRPr="00281173" w:rsidRDefault="003023B4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копія Державного сертифіката про рівень володіння державною мовою (витяг з реєстру Державних сертифікатів про рівень володіння державною мовою), що </w:t>
            </w: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підтверджує рівень володіння державною мовою, визначений Національною комісією зі стандартів державної мови.</w:t>
            </w:r>
          </w:p>
          <w:p w:rsidR="003023B4" w:rsidRDefault="003023B4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3B4" w:rsidRPr="00D3154A" w:rsidRDefault="003023B4" w:rsidP="00FB6D90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3023B4" w:rsidRPr="00FB2759" w:rsidRDefault="003023B4" w:rsidP="00FB6D90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3023B4" w:rsidRPr="00D3154A" w:rsidRDefault="003023B4" w:rsidP="00DA08FF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</w:t>
            </w:r>
            <w:r>
              <w:t>7 </w:t>
            </w:r>
            <w:r w:rsidRPr="00685A94">
              <w:t xml:space="preserve">год </w:t>
            </w:r>
            <w:r>
              <w:t>00 </w:t>
            </w:r>
            <w:r w:rsidRPr="00685A94">
              <w:t xml:space="preserve">хв </w:t>
            </w:r>
            <w:r w:rsidR="00DA08FF">
              <w:t>13</w:t>
            </w:r>
            <w:r w:rsidRPr="00DA08FF">
              <w:t xml:space="preserve"> січня</w:t>
            </w:r>
            <w:r w:rsidRPr="00685A94">
              <w:t xml:space="preserve">                     202</w:t>
            </w:r>
            <w:r>
              <w:t>2</w:t>
            </w:r>
            <w:r w:rsidRPr="00685A94">
              <w:t xml:space="preserve"> року</w:t>
            </w:r>
          </w:p>
        </w:tc>
      </w:tr>
      <w:tr w:rsidR="003023B4" w:rsidRPr="00ED5991" w:rsidTr="006F6895">
        <w:trPr>
          <w:tblCellSpacing w:w="22" w:type="dxa"/>
        </w:trPr>
        <w:tc>
          <w:tcPr>
            <w:tcW w:w="1888" w:type="pct"/>
            <w:gridSpan w:val="2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3047" w:type="pct"/>
          </w:tcPr>
          <w:p w:rsidR="003023B4" w:rsidRPr="00ED5991" w:rsidRDefault="003023B4" w:rsidP="00FB6D90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3023B4" w:rsidRPr="00ED5991" w:rsidTr="006F6895">
        <w:trPr>
          <w:tblCellSpacing w:w="22" w:type="dxa"/>
        </w:trPr>
        <w:tc>
          <w:tcPr>
            <w:tcW w:w="1888" w:type="pct"/>
            <w:gridSpan w:val="2"/>
          </w:tcPr>
          <w:p w:rsidR="003023B4" w:rsidRDefault="003023B4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3023B4" w:rsidRDefault="003023B4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3023B4" w:rsidRDefault="003023B4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23B4" w:rsidRDefault="003023B4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23B4" w:rsidRDefault="003023B4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23B4" w:rsidRDefault="003023B4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23B4" w:rsidRDefault="003023B4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023B4" w:rsidRDefault="003023B4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47" w:type="pct"/>
          </w:tcPr>
          <w:p w:rsidR="003023B4" w:rsidRPr="00D3154A" w:rsidRDefault="00DA08FF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A08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3023B4" w:rsidRPr="00DA08FF">
              <w:rPr>
                <w:sz w:val="24"/>
                <w:szCs w:val="24"/>
              </w:rPr>
              <w:t xml:space="preserve"> січня</w:t>
            </w:r>
            <w:r w:rsidR="003023B4" w:rsidRPr="00D3154A">
              <w:rPr>
                <w:sz w:val="24"/>
                <w:szCs w:val="24"/>
              </w:rPr>
              <w:t xml:space="preserve"> 202</w:t>
            </w:r>
            <w:r w:rsidR="003023B4">
              <w:rPr>
                <w:sz w:val="24"/>
                <w:szCs w:val="24"/>
              </w:rPr>
              <w:t>2</w:t>
            </w:r>
            <w:r w:rsidR="003023B4" w:rsidRPr="00D3154A">
              <w:rPr>
                <w:sz w:val="24"/>
                <w:szCs w:val="24"/>
              </w:rPr>
              <w:t xml:space="preserve"> року о 10 год 00 хв.</w:t>
            </w:r>
          </w:p>
          <w:p w:rsidR="003023B4" w:rsidRDefault="003023B4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3023B4" w:rsidRDefault="003023B4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023B4" w:rsidRPr="00D3154A" w:rsidRDefault="003023B4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6C39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cs="Times New Roman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sz w:val="24"/>
                <w:szCs w:val="24"/>
              </w:rPr>
              <w:t xml:space="preserve"> </w:t>
            </w:r>
            <w:r w:rsidRPr="00CD6C39">
              <w:rPr>
                <w:rFonts w:cs="Times New Roman"/>
                <w:sz w:val="24"/>
                <w:szCs w:val="24"/>
              </w:rPr>
              <w:t>(платформа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CD6C39">
              <w:rPr>
                <w:rFonts w:cs="Times New Roman"/>
                <w:bCs/>
                <w:sz w:val="24"/>
                <w:szCs w:val="24"/>
              </w:rPr>
              <w:t xml:space="preserve">необхідно мати активний обліковий запис </w:t>
            </w:r>
            <w:r w:rsidRPr="00CD6C39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>).</w:t>
            </w:r>
          </w:p>
          <w:p w:rsidR="003023B4" w:rsidRDefault="003023B4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023B4" w:rsidRDefault="003023B4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023B4" w:rsidRDefault="003023B4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023B4" w:rsidRPr="00D3154A" w:rsidRDefault="003023B4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3023B4" w:rsidRPr="00D3154A" w:rsidRDefault="003023B4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3023B4" w:rsidRPr="00D3154A" w:rsidRDefault="003023B4" w:rsidP="00FB6D90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3023B4" w:rsidRPr="00ED5991" w:rsidTr="006F6895">
        <w:trPr>
          <w:trHeight w:val="1609"/>
          <w:tblCellSpacing w:w="22" w:type="dxa"/>
        </w:trPr>
        <w:tc>
          <w:tcPr>
            <w:tcW w:w="1888" w:type="pct"/>
            <w:gridSpan w:val="2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47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023B4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3023B4" w:rsidRPr="00DA0AC7" w:rsidRDefault="003023B4" w:rsidP="00DA08FF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3023B4" w:rsidRPr="00ED5991" w:rsidTr="006F6895">
        <w:trPr>
          <w:tblCellSpacing w:w="22" w:type="dxa"/>
        </w:trPr>
        <w:tc>
          <w:tcPr>
            <w:tcW w:w="157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0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47" w:type="pct"/>
          </w:tcPr>
          <w:p w:rsidR="003023B4" w:rsidRPr="00DA0AC7" w:rsidRDefault="003023B4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3023B4" w:rsidRPr="00ED5991" w:rsidTr="006F6895">
        <w:trPr>
          <w:tblCellSpacing w:w="22" w:type="dxa"/>
        </w:trPr>
        <w:tc>
          <w:tcPr>
            <w:tcW w:w="157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0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47" w:type="pct"/>
          </w:tcPr>
          <w:p w:rsidR="003023B4" w:rsidRPr="00DA0AC7" w:rsidRDefault="003023B4" w:rsidP="00FB6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3023B4" w:rsidRPr="00ED5991" w:rsidTr="006F6895">
        <w:trPr>
          <w:tblCellSpacing w:w="22" w:type="dxa"/>
        </w:trPr>
        <w:tc>
          <w:tcPr>
            <w:tcW w:w="157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0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47" w:type="pct"/>
          </w:tcPr>
          <w:p w:rsidR="003023B4" w:rsidRPr="00DA0AC7" w:rsidRDefault="003023B4" w:rsidP="00DA08F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3023B4" w:rsidRPr="00ED5991" w:rsidTr="006F6895">
        <w:trPr>
          <w:tblCellSpacing w:w="22" w:type="dxa"/>
        </w:trPr>
        <w:tc>
          <w:tcPr>
            <w:tcW w:w="157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0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47" w:type="pct"/>
          </w:tcPr>
          <w:p w:rsidR="003023B4" w:rsidRPr="00DA0AC7" w:rsidRDefault="003023B4" w:rsidP="00DA08FF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3023B4" w:rsidRPr="00ED5991" w:rsidTr="00FB6D90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3023B4" w:rsidRPr="007A6CCE" w:rsidRDefault="003023B4" w:rsidP="00DA08FF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3023B4" w:rsidRPr="00ED5991" w:rsidTr="006F6895">
        <w:trPr>
          <w:tblCellSpacing w:w="22" w:type="dxa"/>
        </w:trPr>
        <w:tc>
          <w:tcPr>
            <w:tcW w:w="1888" w:type="pct"/>
            <w:gridSpan w:val="2"/>
          </w:tcPr>
          <w:p w:rsidR="003023B4" w:rsidRPr="00ED5991" w:rsidRDefault="003023B4" w:rsidP="00FB6D9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47" w:type="pct"/>
          </w:tcPr>
          <w:p w:rsidR="003023B4" w:rsidRPr="007A6CCE" w:rsidRDefault="003023B4" w:rsidP="00FB6D9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023B4" w:rsidRPr="00ED5991" w:rsidTr="006F6895">
        <w:trPr>
          <w:trHeight w:val="1705"/>
          <w:tblCellSpacing w:w="22" w:type="dxa"/>
        </w:trPr>
        <w:tc>
          <w:tcPr>
            <w:tcW w:w="157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3023B4" w:rsidRDefault="003023B4" w:rsidP="00FB6D9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3023B4" w:rsidRPr="007A6CCE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023B4" w:rsidRPr="00ED5991" w:rsidTr="006F6895">
        <w:trPr>
          <w:trHeight w:val="1661"/>
          <w:tblCellSpacing w:w="22" w:type="dxa"/>
        </w:trPr>
        <w:tc>
          <w:tcPr>
            <w:tcW w:w="157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7A6CCE" w:rsidRDefault="003023B4" w:rsidP="00FB6D9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23B4" w:rsidRPr="007A6CCE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23B4" w:rsidRPr="007A6CCE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3023B4" w:rsidRPr="00ED5991" w:rsidTr="006F6895">
        <w:trPr>
          <w:trHeight w:val="1375"/>
          <w:tblCellSpacing w:w="22" w:type="dxa"/>
        </w:trPr>
        <w:tc>
          <w:tcPr>
            <w:tcW w:w="157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7A6CCE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23B4" w:rsidRPr="007A6CCE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23B4" w:rsidRPr="007A6CCE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23B4" w:rsidRPr="007A6CCE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3023B4" w:rsidRPr="00ED5991" w:rsidTr="006F6895">
        <w:trPr>
          <w:trHeight w:val="1086"/>
          <w:tblCellSpacing w:w="22" w:type="dxa"/>
        </w:trPr>
        <w:tc>
          <w:tcPr>
            <w:tcW w:w="157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3B4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3023B4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3023B4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3023B4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3023B4" w:rsidRPr="00ED5991" w:rsidRDefault="003023B4" w:rsidP="00DA08FF">
            <w:pPr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3023B4" w:rsidRPr="00ED5991" w:rsidTr="006F6895">
        <w:trPr>
          <w:tblCellSpacing w:w="22" w:type="dxa"/>
        </w:trPr>
        <w:tc>
          <w:tcPr>
            <w:tcW w:w="1888" w:type="pct"/>
            <w:gridSpan w:val="2"/>
          </w:tcPr>
          <w:p w:rsidR="003023B4" w:rsidRPr="00ED5991" w:rsidRDefault="003023B4" w:rsidP="00FB6D90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47" w:type="pct"/>
          </w:tcPr>
          <w:p w:rsidR="003023B4" w:rsidRPr="00ED5991" w:rsidRDefault="003023B4" w:rsidP="00FB6D90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023B4" w:rsidRPr="00ED5991" w:rsidTr="006F6895">
        <w:trPr>
          <w:tblCellSpacing w:w="22" w:type="dxa"/>
        </w:trPr>
        <w:tc>
          <w:tcPr>
            <w:tcW w:w="157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0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47" w:type="pct"/>
          </w:tcPr>
          <w:p w:rsidR="003023B4" w:rsidRPr="00E42A3F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3023B4" w:rsidRPr="00ED5991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23B4" w:rsidRPr="00ED5991" w:rsidRDefault="003023B4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3023B4" w:rsidRPr="00ED3784" w:rsidRDefault="003023B4" w:rsidP="00FB6D90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3023B4" w:rsidRPr="00ED5991" w:rsidTr="006F6895">
        <w:trPr>
          <w:trHeight w:val="1468"/>
          <w:tblCellSpacing w:w="22" w:type="dxa"/>
        </w:trPr>
        <w:tc>
          <w:tcPr>
            <w:tcW w:w="157" w:type="pct"/>
          </w:tcPr>
          <w:p w:rsidR="003023B4" w:rsidRPr="00ED5991" w:rsidRDefault="003023B4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0" w:type="pct"/>
            <w:shd w:val="clear" w:color="auto" w:fill="auto"/>
          </w:tcPr>
          <w:p w:rsidR="003023B4" w:rsidRPr="00ED5991" w:rsidRDefault="003023B4" w:rsidP="00FB6D9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47" w:type="pct"/>
            <w:shd w:val="clear" w:color="auto" w:fill="auto"/>
          </w:tcPr>
          <w:p w:rsidR="003023B4" w:rsidRPr="00432584" w:rsidRDefault="003023B4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Знання:</w:t>
            </w:r>
          </w:p>
          <w:p w:rsidR="003023B4" w:rsidRDefault="003023B4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3023B4" w:rsidRDefault="003023B4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="006D5EB7" w:rsidRPr="000A77D5">
              <w:rPr>
                <w:sz w:val="24"/>
                <w:szCs w:val="24"/>
              </w:rPr>
              <w:t xml:space="preserve"> Про управління об</w:t>
            </w:r>
            <w:r w:rsidR="006D5EB7">
              <w:rPr>
                <w:sz w:val="24"/>
                <w:szCs w:val="24"/>
              </w:rPr>
              <w:t>’</w:t>
            </w:r>
            <w:r w:rsidR="006D5EB7" w:rsidRPr="000A77D5">
              <w:rPr>
                <w:sz w:val="24"/>
                <w:szCs w:val="24"/>
              </w:rPr>
              <w:t>єктами державної власності</w:t>
            </w:r>
            <w:r w:rsidR="006D5EB7" w:rsidRPr="00432584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3023B4" w:rsidRDefault="003023B4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D5EB7" w:rsidRPr="000A77D5">
              <w:rPr>
                <w:sz w:val="24"/>
                <w:szCs w:val="24"/>
              </w:rPr>
              <w:t>публічні закупівлі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3023B4" w:rsidRPr="00432584" w:rsidRDefault="003023B4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 xml:space="preserve">Постанови Кабінету Міністрів України від 27.12.2017                   № 1101 </w:t>
            </w:r>
            <w:r w:rsidRPr="00432584">
              <w:rPr>
                <w:rFonts w:cs="Times New Roman"/>
                <w:sz w:val="24"/>
                <w:szCs w:val="24"/>
                <w:lang w:val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</w:rPr>
              <w:t>Про утворення Національної служби здоров’я України</w:t>
            </w:r>
            <w:r w:rsidRPr="00432584">
              <w:rPr>
                <w:rFonts w:cs="Times New Roman"/>
                <w:sz w:val="24"/>
                <w:szCs w:val="24"/>
                <w:lang w:val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</w:rPr>
              <w:t>;</w:t>
            </w:r>
          </w:p>
          <w:p w:rsidR="006D5EB7" w:rsidRPr="000A77D5" w:rsidRDefault="003023B4" w:rsidP="006D5EB7">
            <w:pPr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="006D5EB7" w:rsidRPr="000A77D5">
              <w:rPr>
                <w:sz w:val="24"/>
                <w:szCs w:val="24"/>
              </w:rPr>
              <w:t>Наказ</w:t>
            </w:r>
            <w:r w:rsidR="006D5EB7">
              <w:rPr>
                <w:sz w:val="24"/>
                <w:szCs w:val="24"/>
              </w:rPr>
              <w:t>у</w:t>
            </w:r>
            <w:r w:rsidR="006D5EB7" w:rsidRPr="000A77D5">
              <w:rPr>
                <w:sz w:val="24"/>
                <w:szCs w:val="24"/>
              </w:rPr>
              <w:t xml:space="preserve"> Міністерства регіонального розвитку, будівництва та житлово-комунального господарства України </w:t>
            </w:r>
            <w:r w:rsidR="00DA08FF">
              <w:rPr>
                <w:sz w:val="24"/>
                <w:szCs w:val="24"/>
              </w:rPr>
              <w:t xml:space="preserve">                      </w:t>
            </w:r>
            <w:r w:rsidR="006D5EB7" w:rsidRPr="000A77D5">
              <w:rPr>
                <w:sz w:val="24"/>
                <w:szCs w:val="24"/>
              </w:rPr>
              <w:t>від 05.07.2013 № 293 “Про прийняття національного стандарту ДСТУ Б Д.1.1-1:2013”;</w:t>
            </w:r>
          </w:p>
          <w:p w:rsidR="003023B4" w:rsidRPr="00432584" w:rsidRDefault="006D5EB7" w:rsidP="006D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77D5">
              <w:rPr>
                <w:sz w:val="24"/>
                <w:szCs w:val="24"/>
              </w:rPr>
              <w:t>Наказ</w:t>
            </w:r>
            <w:r>
              <w:rPr>
                <w:sz w:val="24"/>
                <w:szCs w:val="24"/>
              </w:rPr>
              <w:t>у</w:t>
            </w:r>
            <w:r w:rsidRPr="000A77D5">
              <w:rPr>
                <w:sz w:val="24"/>
                <w:szCs w:val="24"/>
              </w:rPr>
              <w:t xml:space="preserve"> Міністерства регіонального розвитку, будівництва та житлово-комунального господарства України </w:t>
            </w:r>
            <w:r w:rsidR="00DA08FF">
              <w:rPr>
                <w:sz w:val="24"/>
                <w:szCs w:val="24"/>
              </w:rPr>
              <w:t xml:space="preserve">                     </w:t>
            </w:r>
            <w:r w:rsidRPr="000A77D5">
              <w:rPr>
                <w:sz w:val="24"/>
                <w:szCs w:val="24"/>
              </w:rPr>
              <w:t>від 08.08.2013 № 374 “Про прийняття національного</w:t>
            </w:r>
            <w:r>
              <w:rPr>
                <w:sz w:val="24"/>
                <w:szCs w:val="24"/>
              </w:rPr>
              <w:t xml:space="preserve"> стандарту ДСТУ Б Д.1.1-7:2013”</w:t>
            </w:r>
          </w:p>
        </w:tc>
      </w:tr>
      <w:tr w:rsidR="006F6895" w:rsidRPr="00ED5991" w:rsidTr="006F6895">
        <w:trPr>
          <w:tblCellSpacing w:w="22" w:type="dxa"/>
        </w:trPr>
        <w:tc>
          <w:tcPr>
            <w:tcW w:w="157" w:type="pct"/>
          </w:tcPr>
          <w:p w:rsidR="006F6895" w:rsidRPr="00ED5991" w:rsidRDefault="006F6895" w:rsidP="006F68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0" w:type="pct"/>
            <w:shd w:val="clear" w:color="auto" w:fill="auto"/>
          </w:tcPr>
          <w:p w:rsidR="006F6895" w:rsidRPr="00C45306" w:rsidRDefault="006F6895" w:rsidP="00DA08FF">
            <w:pPr>
              <w:tabs>
                <w:tab w:val="left" w:pos="1418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системи о</w:t>
            </w:r>
            <w:r w:rsidRPr="00771179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рганізаці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ї</w:t>
            </w:r>
            <w:r w:rsidRPr="0077117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та контрол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7117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будівельних робіт, робіт з реконструкції, капітальн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77117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і поточн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их ремонтів</w:t>
            </w:r>
          </w:p>
        </w:tc>
        <w:tc>
          <w:tcPr>
            <w:tcW w:w="3047" w:type="pct"/>
            <w:shd w:val="clear" w:color="auto" w:fill="auto"/>
          </w:tcPr>
          <w:p w:rsidR="006F6895" w:rsidRPr="00DA103D" w:rsidRDefault="006F6895" w:rsidP="00DA08FF">
            <w:pPr>
              <w:jc w:val="both"/>
              <w:rPr>
                <w:sz w:val="24"/>
                <w:szCs w:val="24"/>
                <w:lang w:eastAsia="ru-RU"/>
              </w:rPr>
            </w:pPr>
            <w:r w:rsidRPr="00771179">
              <w:rPr>
                <w:sz w:val="24"/>
                <w:szCs w:val="24"/>
                <w:lang w:eastAsia="ru-RU"/>
              </w:rPr>
              <w:t xml:space="preserve">Забезпечення процесу планування будівельних та ремонтних робіт у </w:t>
            </w:r>
            <w:r>
              <w:rPr>
                <w:sz w:val="24"/>
                <w:szCs w:val="24"/>
                <w:lang w:eastAsia="ru-RU"/>
              </w:rPr>
              <w:t xml:space="preserve">адміністративній будівлі НСЗУ та в </w:t>
            </w:r>
            <w:r w:rsidRPr="00771179">
              <w:rPr>
                <w:sz w:val="24"/>
                <w:szCs w:val="24"/>
                <w:lang w:eastAsia="ru-RU"/>
              </w:rPr>
              <w:t>будівлях, де розміщуються м</w:t>
            </w:r>
            <w:r>
              <w:rPr>
                <w:sz w:val="24"/>
                <w:szCs w:val="24"/>
                <w:lang w:eastAsia="ru-RU"/>
              </w:rPr>
              <w:t>іжрегіональні департаменти НСЗУ</w:t>
            </w:r>
          </w:p>
        </w:tc>
      </w:tr>
    </w:tbl>
    <w:p w:rsidR="003023B4" w:rsidRPr="00ED5991" w:rsidRDefault="003023B4" w:rsidP="003023B4">
      <w:pPr>
        <w:spacing w:line="240" w:lineRule="auto"/>
      </w:pPr>
    </w:p>
    <w:p w:rsidR="003023B4" w:rsidRPr="00401739" w:rsidRDefault="003023B4" w:rsidP="003023B4"/>
    <w:p w:rsidR="003023B4" w:rsidRDefault="003023B4" w:rsidP="003023B4"/>
    <w:p w:rsidR="003023B4" w:rsidRDefault="003023B4" w:rsidP="003023B4"/>
    <w:p w:rsidR="003023B4" w:rsidRDefault="003023B4" w:rsidP="003023B4"/>
    <w:p w:rsidR="00D465EF" w:rsidRDefault="00881C88"/>
    <w:sectPr w:rsidR="00D465EF" w:rsidSect="00DA08FF">
      <w:pgSz w:w="11906" w:h="16838"/>
      <w:pgMar w:top="568" w:right="426" w:bottom="113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B4786"/>
    <w:multiLevelType w:val="hybridMultilevel"/>
    <w:tmpl w:val="34F04E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B4"/>
    <w:rsid w:val="0000443F"/>
    <w:rsid w:val="003023B4"/>
    <w:rsid w:val="00655AC2"/>
    <w:rsid w:val="006D5EB7"/>
    <w:rsid w:val="006F6895"/>
    <w:rsid w:val="00881C88"/>
    <w:rsid w:val="008915B6"/>
    <w:rsid w:val="00B725A4"/>
    <w:rsid w:val="00DA08FF"/>
    <w:rsid w:val="00E436D2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11466-A7C0-4389-BDF1-EF8D9004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B4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3023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3023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3023B4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3023B4"/>
  </w:style>
  <w:style w:type="paragraph" w:customStyle="1" w:styleId="rvps14">
    <w:name w:val="rvps14"/>
    <w:basedOn w:val="a"/>
    <w:uiPriority w:val="99"/>
    <w:rsid w:val="003023B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3023B4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6264</Words>
  <Characters>3572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Федько Наталія Миколаївна</cp:lastModifiedBy>
  <cp:revision>2</cp:revision>
  <dcterms:created xsi:type="dcterms:W3CDTF">2021-12-30T08:45:00Z</dcterms:created>
  <dcterms:modified xsi:type="dcterms:W3CDTF">2021-12-30T08:45:00Z</dcterms:modified>
</cp:coreProperties>
</file>