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7735F5" w:rsidRPr="00ED5991" w:rsidTr="00920DA4">
        <w:tc>
          <w:tcPr>
            <w:tcW w:w="3402" w:type="dxa"/>
            <w:tcBorders>
              <w:top w:val="nil"/>
              <w:left w:val="nil"/>
              <w:bottom w:val="nil"/>
              <w:right w:val="nil"/>
            </w:tcBorders>
          </w:tcPr>
          <w:p w:rsidR="007735F5" w:rsidRPr="00B240FD" w:rsidRDefault="0089293C" w:rsidP="00920DA4">
            <w:pPr>
              <w:spacing w:line="240" w:lineRule="auto"/>
              <w:rPr>
                <w:color w:val="000000"/>
                <w:sz w:val="24"/>
                <w:szCs w:val="24"/>
                <w:lang w:val="en-US"/>
              </w:rPr>
            </w:pPr>
            <w:r>
              <w:rPr>
                <w:color w:val="000000"/>
                <w:sz w:val="24"/>
                <w:szCs w:val="24"/>
              </w:rPr>
              <w:t xml:space="preserve">Додаток </w:t>
            </w:r>
            <w:r w:rsidR="00B240FD">
              <w:rPr>
                <w:color w:val="000000"/>
                <w:sz w:val="24"/>
                <w:szCs w:val="24"/>
                <w:lang w:val="en-US"/>
              </w:rPr>
              <w:t>2</w:t>
            </w:r>
          </w:p>
          <w:p w:rsidR="007735F5" w:rsidRPr="00434E8A" w:rsidRDefault="007735F5" w:rsidP="00920DA4">
            <w:pPr>
              <w:spacing w:line="240" w:lineRule="auto"/>
              <w:rPr>
                <w:color w:val="000000"/>
                <w:sz w:val="24"/>
                <w:szCs w:val="24"/>
              </w:rPr>
            </w:pPr>
            <w:r w:rsidRPr="00434E8A">
              <w:rPr>
                <w:color w:val="000000"/>
                <w:sz w:val="24"/>
                <w:szCs w:val="24"/>
              </w:rPr>
              <w:t>ЗАТВЕРДЖЕНО</w:t>
            </w:r>
          </w:p>
          <w:p w:rsidR="007735F5" w:rsidRPr="00434E8A" w:rsidRDefault="007735F5" w:rsidP="00920DA4">
            <w:pPr>
              <w:spacing w:line="240" w:lineRule="auto"/>
              <w:rPr>
                <w:color w:val="000000"/>
                <w:sz w:val="24"/>
                <w:szCs w:val="24"/>
              </w:rPr>
            </w:pPr>
            <w:r w:rsidRPr="00434E8A">
              <w:rPr>
                <w:color w:val="000000"/>
                <w:sz w:val="24"/>
                <w:szCs w:val="24"/>
              </w:rPr>
              <w:t>наказ НСЗУ</w:t>
            </w:r>
          </w:p>
          <w:p w:rsidR="007735F5" w:rsidRPr="00ED5991" w:rsidRDefault="007735F5" w:rsidP="00FA78E8">
            <w:pPr>
              <w:spacing w:line="240" w:lineRule="auto"/>
              <w:rPr>
                <w:color w:val="000000"/>
                <w:sz w:val="24"/>
                <w:szCs w:val="24"/>
              </w:rPr>
            </w:pPr>
            <w:r w:rsidRPr="00E430A3">
              <w:rPr>
                <w:color w:val="000000"/>
                <w:sz w:val="24"/>
                <w:szCs w:val="24"/>
              </w:rPr>
              <w:t xml:space="preserve">від </w:t>
            </w:r>
            <w:r w:rsidR="00330F8A">
              <w:rPr>
                <w:color w:val="000000"/>
                <w:sz w:val="24"/>
                <w:szCs w:val="24"/>
              </w:rPr>
              <w:t>2</w:t>
            </w:r>
            <w:r w:rsidR="00B240FD">
              <w:rPr>
                <w:color w:val="000000"/>
                <w:sz w:val="24"/>
                <w:szCs w:val="24"/>
                <w:lang w:val="en-US"/>
              </w:rPr>
              <w:t>9</w:t>
            </w:r>
            <w:r w:rsidR="00FD7CCF">
              <w:rPr>
                <w:color w:val="000000"/>
                <w:sz w:val="24"/>
                <w:szCs w:val="24"/>
              </w:rPr>
              <w:t>.</w:t>
            </w:r>
            <w:r w:rsidR="000E44BA">
              <w:rPr>
                <w:color w:val="000000"/>
                <w:sz w:val="24"/>
                <w:szCs w:val="24"/>
              </w:rPr>
              <w:t>11</w:t>
            </w:r>
            <w:r w:rsidR="00E430A3" w:rsidRPr="00E430A3">
              <w:rPr>
                <w:color w:val="000000"/>
                <w:sz w:val="24"/>
                <w:szCs w:val="24"/>
              </w:rPr>
              <w:t>.</w:t>
            </w:r>
            <w:r w:rsidRPr="00E430A3">
              <w:rPr>
                <w:color w:val="000000"/>
                <w:sz w:val="24"/>
                <w:szCs w:val="24"/>
                <w:lang w:val="ru-RU"/>
              </w:rPr>
              <w:t xml:space="preserve">2021 </w:t>
            </w:r>
            <w:r w:rsidRPr="00E430A3">
              <w:rPr>
                <w:sz w:val="24"/>
                <w:szCs w:val="24"/>
              </w:rPr>
              <w:t>№</w:t>
            </w:r>
            <w:r w:rsidR="00FA78E8">
              <w:rPr>
                <w:sz w:val="24"/>
                <w:szCs w:val="24"/>
              </w:rPr>
              <w:t xml:space="preserve"> 817 </w:t>
            </w:r>
            <w:bookmarkStart w:id="0" w:name="_GoBack"/>
            <w:bookmarkEnd w:id="0"/>
            <w:r w:rsidRPr="00E430A3">
              <w:rPr>
                <w:sz w:val="24"/>
                <w:szCs w:val="24"/>
              </w:rPr>
              <w:t>-</w:t>
            </w:r>
            <w:r w:rsidR="00B02ED6">
              <w:rPr>
                <w:sz w:val="24"/>
                <w:szCs w:val="24"/>
              </w:rPr>
              <w:t xml:space="preserve"> </w:t>
            </w:r>
            <w:r w:rsidRPr="00E430A3">
              <w:rPr>
                <w:sz w:val="24"/>
                <w:szCs w:val="24"/>
              </w:rPr>
              <w:t>к</w:t>
            </w:r>
          </w:p>
        </w:tc>
      </w:tr>
    </w:tbl>
    <w:p w:rsidR="007735F5" w:rsidRPr="00ED5991" w:rsidRDefault="007735F5" w:rsidP="007735F5">
      <w:pPr>
        <w:spacing w:line="240" w:lineRule="auto"/>
        <w:jc w:val="center"/>
        <w:outlineLvl w:val="2"/>
        <w:rPr>
          <w:rFonts w:cs="Times New Roman"/>
          <w:b/>
          <w:bCs/>
          <w:sz w:val="26"/>
          <w:szCs w:val="26"/>
          <w:lang w:eastAsia="ru-RU"/>
        </w:rPr>
      </w:pPr>
    </w:p>
    <w:p w:rsidR="007735F5" w:rsidRPr="00EC6E74" w:rsidRDefault="007735F5" w:rsidP="009F209A">
      <w:pPr>
        <w:jc w:val="center"/>
        <w:outlineLvl w:val="2"/>
        <w:rPr>
          <w:rFonts w:cs="Times New Roman"/>
          <w:bCs/>
          <w:sz w:val="24"/>
          <w:szCs w:val="24"/>
          <w:lang w:eastAsia="ru-RU"/>
        </w:rPr>
      </w:pPr>
      <w:r w:rsidRPr="00EC6E74">
        <w:rPr>
          <w:rFonts w:cs="Times New Roman"/>
          <w:bCs/>
          <w:sz w:val="24"/>
          <w:szCs w:val="24"/>
          <w:lang w:eastAsia="ru-RU"/>
        </w:rPr>
        <w:t xml:space="preserve">УМОВИ </w:t>
      </w:r>
    </w:p>
    <w:p w:rsidR="00C90B52" w:rsidRDefault="00C90B52" w:rsidP="009F209A">
      <w:pPr>
        <w:pBdr>
          <w:top w:val="nil"/>
          <w:left w:val="nil"/>
          <w:bottom w:val="nil"/>
          <w:right w:val="nil"/>
          <w:between w:val="nil"/>
        </w:pBdr>
        <w:tabs>
          <w:tab w:val="left" w:pos="1276"/>
        </w:tabs>
        <w:ind w:left="141"/>
        <w:contextualSpacing/>
        <w:jc w:val="center"/>
        <w:outlineLvl w:val="2"/>
        <w:rPr>
          <w:rFonts w:cs="Times New Roman"/>
          <w:sz w:val="24"/>
          <w:szCs w:val="24"/>
        </w:rPr>
      </w:pPr>
      <w:r w:rsidRPr="00C90B52">
        <w:rPr>
          <w:rFonts w:cs="Times New Roman"/>
          <w:bCs/>
          <w:sz w:val="24"/>
          <w:szCs w:val="24"/>
          <w:lang w:eastAsia="ru-RU"/>
        </w:rPr>
        <w:t xml:space="preserve">проведення конкурсу на зайняття посади державної служби категорії </w:t>
      </w:r>
      <w:r w:rsidRPr="00C90B52">
        <w:rPr>
          <w:rFonts w:cs="Times New Roman"/>
          <w:sz w:val="24"/>
          <w:szCs w:val="24"/>
        </w:rPr>
        <w:t>“</w:t>
      </w:r>
      <w:r w:rsidRPr="00C90B52">
        <w:rPr>
          <w:rFonts w:cs="Times New Roman"/>
          <w:bCs/>
          <w:sz w:val="24"/>
          <w:szCs w:val="24"/>
        </w:rPr>
        <w:t>В</w:t>
      </w:r>
      <w:r w:rsidRPr="00C90B52">
        <w:rPr>
          <w:rFonts w:cs="Times New Roman"/>
          <w:sz w:val="24"/>
          <w:szCs w:val="24"/>
        </w:rPr>
        <w:t>” –</w:t>
      </w:r>
      <w:r w:rsidR="00134E3D">
        <w:rPr>
          <w:rFonts w:cs="Times New Roman"/>
          <w:sz w:val="24"/>
          <w:szCs w:val="24"/>
        </w:rPr>
        <w:t xml:space="preserve"> </w:t>
      </w:r>
    </w:p>
    <w:p w:rsidR="007735F5" w:rsidRPr="006C3EC4" w:rsidRDefault="00B240FD" w:rsidP="00B240FD">
      <w:pPr>
        <w:pStyle w:val="a4"/>
        <w:pBdr>
          <w:top w:val="nil"/>
          <w:left w:val="nil"/>
          <w:bottom w:val="nil"/>
          <w:right w:val="nil"/>
          <w:between w:val="nil"/>
        </w:pBdr>
        <w:tabs>
          <w:tab w:val="left" w:pos="1276"/>
        </w:tabs>
        <w:ind w:left="141"/>
        <w:jc w:val="center"/>
        <w:outlineLvl w:val="2"/>
        <w:rPr>
          <w:b/>
          <w:bCs/>
          <w:sz w:val="24"/>
          <w:szCs w:val="24"/>
          <w:lang w:eastAsia="ru-RU"/>
        </w:rPr>
      </w:pPr>
      <w:r w:rsidRPr="00A633D8">
        <w:rPr>
          <w:rFonts w:ascii="Times New Roman" w:hAnsi="Times New Roman"/>
          <w:sz w:val="24"/>
          <w:szCs w:val="24"/>
        </w:rPr>
        <w:t xml:space="preserve">головного спеціаліста </w:t>
      </w:r>
      <w:r>
        <w:rPr>
          <w:rFonts w:ascii="Times New Roman" w:hAnsi="Times New Roman"/>
          <w:sz w:val="24"/>
          <w:szCs w:val="24"/>
        </w:rPr>
        <w:t>В</w:t>
      </w:r>
      <w:r w:rsidRPr="00A633D8">
        <w:rPr>
          <w:rFonts w:ascii="Times New Roman" w:hAnsi="Times New Roman"/>
          <w:sz w:val="24"/>
          <w:szCs w:val="24"/>
        </w:rPr>
        <w:t>ідділу організаційного забезпечення діяльності керівництва</w:t>
      </w:r>
      <w:r>
        <w:rPr>
          <w:rFonts w:ascii="Times New Roman" w:hAnsi="Times New Roman"/>
          <w:sz w:val="24"/>
          <w:szCs w:val="24"/>
        </w:rPr>
        <w:t xml:space="preserve"> </w:t>
      </w: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468"/>
        <w:gridCol w:w="6352"/>
      </w:tblGrid>
      <w:tr w:rsidR="007735F5" w:rsidRPr="00ED5991" w:rsidTr="00DE7CAE">
        <w:trPr>
          <w:tblCellSpacing w:w="22" w:type="dxa"/>
        </w:trPr>
        <w:tc>
          <w:tcPr>
            <w:tcW w:w="4957" w:type="pct"/>
            <w:gridSpan w:val="3"/>
          </w:tcPr>
          <w:p w:rsidR="007735F5" w:rsidRPr="00ED5991" w:rsidRDefault="007735F5" w:rsidP="00920DA4">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B240FD" w:rsidRPr="00ED5991" w:rsidTr="00F4115C">
        <w:trPr>
          <w:tblCellSpacing w:w="22" w:type="dxa"/>
        </w:trPr>
        <w:tc>
          <w:tcPr>
            <w:tcW w:w="1850" w:type="pct"/>
            <w:gridSpan w:val="2"/>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85" w:type="pct"/>
            <w:shd w:val="clear" w:color="auto" w:fill="auto"/>
          </w:tcPr>
          <w:p w:rsidR="00B240FD"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cs="Calibri"/>
                <w:color w:val="000000"/>
                <w:sz w:val="24"/>
                <w:szCs w:val="24"/>
              </w:rPr>
              <w:t>з</w:t>
            </w:r>
            <w:r w:rsidRPr="00BB4880">
              <w:rPr>
                <w:rFonts w:ascii="Times New Roman" w:hAnsi="Times New Roman" w:cs="Calibri"/>
                <w:color w:val="000000"/>
                <w:sz w:val="24"/>
                <w:szCs w:val="24"/>
              </w:rPr>
              <w:t>дійснює аналітичне, інформаційне та організаційне забезпечення Голови НСЗУ та його заступників при виконанні ними обов’язків, покладених відповідно до нака</w:t>
            </w:r>
            <w:r>
              <w:rPr>
                <w:rFonts w:ascii="Times New Roman" w:hAnsi="Times New Roman" w:cs="Calibri"/>
                <w:color w:val="000000"/>
                <w:sz w:val="24"/>
                <w:szCs w:val="24"/>
              </w:rPr>
              <w:t>зу НСЗУ про розподіл обов’язків;</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з</w:t>
            </w:r>
            <w:r w:rsidRPr="00E57F49">
              <w:rPr>
                <w:rFonts w:ascii="Times New Roman" w:hAnsi="Times New Roman"/>
                <w:sz w:val="24"/>
                <w:szCs w:val="24"/>
              </w:rPr>
              <w:t>абезпечує роботу Голови НСЗУ та його заступників, опрацьовує їх робочі плани, забезпечує проведення нарад, зустрічей, бізнес-конференцій та інших заходів за участю керівництва НСЗУ, прийому відвідувачів та поїздок керівництва НСЗУ по Україні та за її межами</w:t>
            </w:r>
            <w:r w:rsidRPr="00E57F49">
              <w:rPr>
                <w:rFonts w:ascii="Times New Roman" w:hAnsi="Times New Roman"/>
                <w:color w:val="000000"/>
                <w:sz w:val="24"/>
                <w:szCs w:val="24"/>
                <w:lang w:eastAsia="ru-RU"/>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з</w:t>
            </w:r>
            <w:r w:rsidRPr="00E57F49">
              <w:rPr>
                <w:rFonts w:ascii="Times New Roman" w:hAnsi="Times New Roman"/>
                <w:sz w:val="24"/>
                <w:szCs w:val="24"/>
              </w:rPr>
              <w:t>дійснює попереднє опрацювання кореспонденції, що надійшла на ім’я Голови НСЗУ та його заступників, готує відповідні проекти доручень за результатами ї</w:t>
            </w:r>
            <w:r>
              <w:rPr>
                <w:rFonts w:ascii="Times New Roman" w:hAnsi="Times New Roman"/>
                <w:sz w:val="24"/>
                <w:szCs w:val="24"/>
              </w:rPr>
              <w:t>ї</w:t>
            </w:r>
            <w:r w:rsidRPr="00E57F49">
              <w:rPr>
                <w:rFonts w:ascii="Times New Roman" w:hAnsi="Times New Roman"/>
                <w:sz w:val="24"/>
                <w:szCs w:val="24"/>
              </w:rPr>
              <w:t xml:space="preserve"> розгляду</w:t>
            </w:r>
            <w:r w:rsidRPr="00E57F49">
              <w:rPr>
                <w:rFonts w:ascii="Times New Roman" w:hAnsi="Times New Roman"/>
                <w:color w:val="000000"/>
                <w:sz w:val="24"/>
                <w:szCs w:val="24"/>
                <w:lang w:eastAsia="ru-RU"/>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з</w:t>
            </w:r>
            <w:r w:rsidRPr="00E57F49">
              <w:rPr>
                <w:rFonts w:ascii="Times New Roman" w:hAnsi="Times New Roman"/>
                <w:sz w:val="24"/>
                <w:szCs w:val="24"/>
              </w:rPr>
              <w:t>абезпечує опрацювання документів, що подаються на підпис керівництву НСЗУ</w:t>
            </w:r>
            <w:r w:rsidRPr="00E57F49">
              <w:rPr>
                <w:rFonts w:ascii="Times New Roman" w:hAnsi="Times New Roman"/>
                <w:color w:val="000000"/>
                <w:sz w:val="24"/>
                <w:szCs w:val="24"/>
                <w:lang w:eastAsia="ru-RU"/>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з</w:t>
            </w:r>
            <w:r w:rsidRPr="00E57F49">
              <w:rPr>
                <w:rFonts w:ascii="Times New Roman" w:hAnsi="Times New Roman"/>
                <w:sz w:val="24"/>
                <w:szCs w:val="24"/>
              </w:rPr>
              <w:t>дійснює опрацювання вхідних дзвінк</w:t>
            </w:r>
            <w:r>
              <w:rPr>
                <w:rFonts w:ascii="Times New Roman" w:hAnsi="Times New Roman"/>
                <w:sz w:val="24"/>
                <w:szCs w:val="24"/>
              </w:rPr>
              <w:t xml:space="preserve">ів та електронних повідомлень, </w:t>
            </w:r>
            <w:r w:rsidRPr="00E57F49">
              <w:rPr>
                <w:rFonts w:ascii="Times New Roman" w:hAnsi="Times New Roman"/>
                <w:sz w:val="24"/>
                <w:szCs w:val="24"/>
              </w:rPr>
              <w:t>що надходять на ім’я Голови НСЗУ та його заступників</w:t>
            </w:r>
            <w:r w:rsidRPr="00E57F49">
              <w:rPr>
                <w:rFonts w:ascii="Times New Roman" w:hAnsi="Times New Roman"/>
                <w:color w:val="000000"/>
                <w:sz w:val="24"/>
                <w:szCs w:val="24"/>
                <w:lang w:eastAsia="ru-RU"/>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cs="Calibri"/>
                <w:color w:val="000000"/>
                <w:sz w:val="24"/>
                <w:szCs w:val="24"/>
              </w:rPr>
              <w:t>в</w:t>
            </w:r>
            <w:r w:rsidRPr="00BB4880">
              <w:rPr>
                <w:rFonts w:ascii="Times New Roman" w:hAnsi="Times New Roman" w:cs="Calibri"/>
                <w:color w:val="000000"/>
                <w:sz w:val="24"/>
                <w:szCs w:val="24"/>
              </w:rPr>
              <w:t xml:space="preserve">еде ділове листування та </w:t>
            </w:r>
            <w:r>
              <w:rPr>
                <w:rFonts w:ascii="Times New Roman" w:hAnsi="Times New Roman" w:cs="Calibri"/>
                <w:color w:val="000000"/>
                <w:sz w:val="24"/>
                <w:szCs w:val="24"/>
              </w:rPr>
              <w:t xml:space="preserve">організовує діловодство документів </w:t>
            </w:r>
            <w:r w:rsidRPr="00BB4880">
              <w:rPr>
                <w:rFonts w:ascii="Times New Roman" w:hAnsi="Times New Roman" w:cs="Calibri"/>
                <w:color w:val="000000"/>
                <w:sz w:val="24"/>
                <w:szCs w:val="24"/>
              </w:rPr>
              <w:t xml:space="preserve">відповідно до </w:t>
            </w:r>
            <w:r>
              <w:rPr>
                <w:rFonts w:ascii="Times New Roman" w:hAnsi="Times New Roman" w:cs="Calibri"/>
                <w:color w:val="000000"/>
                <w:sz w:val="24"/>
                <w:szCs w:val="24"/>
              </w:rPr>
              <w:t xml:space="preserve">встановленого в </w:t>
            </w:r>
            <w:proofErr w:type="spellStart"/>
            <w:r>
              <w:rPr>
                <w:rFonts w:ascii="Times New Roman" w:hAnsi="Times New Roman" w:cs="Calibri"/>
                <w:color w:val="000000"/>
                <w:sz w:val="24"/>
                <w:szCs w:val="24"/>
              </w:rPr>
              <w:t>апараті</w:t>
            </w:r>
            <w:proofErr w:type="spellEnd"/>
            <w:r>
              <w:rPr>
                <w:rFonts w:ascii="Times New Roman" w:hAnsi="Times New Roman" w:cs="Calibri"/>
                <w:color w:val="000000"/>
                <w:sz w:val="24"/>
                <w:szCs w:val="24"/>
              </w:rPr>
              <w:t xml:space="preserve"> НСЗУ порядку</w:t>
            </w:r>
            <w:r w:rsidRPr="00BB4880">
              <w:rPr>
                <w:rFonts w:ascii="Times New Roman" w:hAnsi="Times New Roman" w:cs="Calibri"/>
                <w:color w:val="000000"/>
                <w:sz w:val="24"/>
                <w:szCs w:val="24"/>
              </w:rPr>
              <w:t xml:space="preserve"> з питань, що </w:t>
            </w:r>
            <w:r>
              <w:rPr>
                <w:rFonts w:ascii="Times New Roman" w:hAnsi="Times New Roman" w:cs="Calibri"/>
                <w:color w:val="000000"/>
                <w:sz w:val="24"/>
                <w:szCs w:val="24"/>
              </w:rPr>
              <w:t>належать до компетенції Відділу</w:t>
            </w:r>
            <w:r w:rsidRPr="00E57F49">
              <w:rPr>
                <w:rFonts w:ascii="Times New Roman" w:hAnsi="Times New Roman"/>
                <w:color w:val="000000"/>
                <w:sz w:val="24"/>
                <w:szCs w:val="24"/>
                <w:lang w:eastAsia="ru-RU"/>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б</w:t>
            </w:r>
            <w:r w:rsidRPr="00E57F49">
              <w:rPr>
                <w:rFonts w:ascii="Times New Roman" w:hAnsi="Times New Roman"/>
                <w:sz w:val="24"/>
                <w:szCs w:val="24"/>
              </w:rPr>
              <w:t>ере участь у формуванні річного плану роботи НСЗУ на основі пропозицій самостійних структурних підрозділів НСЗУ</w:t>
            </w:r>
            <w:r>
              <w:rPr>
                <w:rFonts w:ascii="Times New Roman" w:hAnsi="Times New Roman"/>
                <w:sz w:val="24"/>
                <w:szCs w:val="24"/>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з</w:t>
            </w:r>
            <w:r w:rsidRPr="00E57F49">
              <w:rPr>
                <w:rFonts w:ascii="Times New Roman" w:hAnsi="Times New Roman"/>
                <w:sz w:val="24"/>
                <w:szCs w:val="24"/>
              </w:rPr>
              <w:t xml:space="preserve">дійснює підготовку та оформлення документів щодо службових </w:t>
            </w:r>
            <w:proofErr w:type="spellStart"/>
            <w:r w:rsidRPr="00E57F49">
              <w:rPr>
                <w:rFonts w:ascii="Times New Roman" w:hAnsi="Times New Roman"/>
                <w:sz w:val="24"/>
                <w:szCs w:val="24"/>
              </w:rPr>
              <w:t>відряджень</w:t>
            </w:r>
            <w:proofErr w:type="spellEnd"/>
            <w:r w:rsidRPr="00E57F49">
              <w:rPr>
                <w:rFonts w:ascii="Times New Roman" w:hAnsi="Times New Roman"/>
                <w:sz w:val="24"/>
                <w:szCs w:val="24"/>
              </w:rPr>
              <w:t xml:space="preserve"> (у тому числі закордонних) Голови НСЗУ та його заступників</w:t>
            </w:r>
            <w:r>
              <w:rPr>
                <w:rFonts w:ascii="Times New Roman" w:hAnsi="Times New Roman"/>
                <w:sz w:val="24"/>
                <w:szCs w:val="24"/>
              </w:rPr>
              <w:t>;</w:t>
            </w:r>
          </w:p>
          <w:p w:rsidR="00B240FD" w:rsidRPr="00637F9B"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color w:val="000000"/>
                <w:sz w:val="24"/>
                <w:szCs w:val="24"/>
              </w:rPr>
              <w:t>у</w:t>
            </w:r>
            <w:r w:rsidRPr="00BB4880">
              <w:rPr>
                <w:rFonts w:ascii="Times New Roman" w:hAnsi="Times New Roman"/>
                <w:color w:val="000000"/>
                <w:sz w:val="24"/>
                <w:szCs w:val="24"/>
              </w:rPr>
              <w:t xml:space="preserve"> межах компетенції сприяє оперативній взаємодії структурних підрозділів апарату НСЗУ із </w:t>
            </w:r>
            <w:r>
              <w:rPr>
                <w:rFonts w:ascii="Times New Roman" w:hAnsi="Times New Roman"/>
                <w:color w:val="000000"/>
                <w:sz w:val="24"/>
                <w:szCs w:val="24"/>
              </w:rPr>
              <w:t xml:space="preserve">Офісом </w:t>
            </w:r>
            <w:r w:rsidRPr="00BB4880">
              <w:rPr>
                <w:rFonts w:ascii="Times New Roman" w:hAnsi="Times New Roman"/>
                <w:color w:val="000000"/>
                <w:sz w:val="24"/>
                <w:szCs w:val="24"/>
              </w:rPr>
              <w:t>Президента України, Верховно</w:t>
            </w:r>
            <w:r>
              <w:rPr>
                <w:rFonts w:ascii="Times New Roman" w:hAnsi="Times New Roman"/>
                <w:color w:val="000000"/>
                <w:sz w:val="24"/>
                <w:szCs w:val="24"/>
              </w:rPr>
              <w:t xml:space="preserve">ю Радою України, </w:t>
            </w:r>
            <w:r w:rsidRPr="00BB4880">
              <w:rPr>
                <w:rFonts w:ascii="Times New Roman" w:hAnsi="Times New Roman"/>
                <w:color w:val="000000"/>
                <w:sz w:val="24"/>
                <w:szCs w:val="24"/>
              </w:rPr>
              <w:t xml:space="preserve">Кабінетом Міністрів України, органами виконавчої влади, органами місцевого самоврядування та іншими організаціями, а також між собою, з метою отримання інформації при підготовці матеріалів </w:t>
            </w:r>
            <w:r>
              <w:rPr>
                <w:rFonts w:ascii="Times New Roman" w:hAnsi="Times New Roman"/>
                <w:color w:val="000000"/>
                <w:sz w:val="24"/>
                <w:szCs w:val="24"/>
              </w:rPr>
              <w:t>за дорученням  керівництва НСЗУ</w:t>
            </w:r>
            <w:r>
              <w:rPr>
                <w:rFonts w:ascii="Times New Roman" w:hAnsi="Times New Roman"/>
                <w:sz w:val="24"/>
                <w:szCs w:val="24"/>
              </w:rPr>
              <w:t>;</w:t>
            </w:r>
          </w:p>
          <w:p w:rsidR="00B240FD" w:rsidRPr="001372A6"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color w:val="000000"/>
                <w:sz w:val="24"/>
                <w:szCs w:val="24"/>
                <w:lang w:eastAsia="ru-RU"/>
              </w:rPr>
              <w:t>оформля</w:t>
            </w:r>
            <w:r w:rsidRPr="00637F9B">
              <w:rPr>
                <w:rFonts w:ascii="Times New Roman" w:hAnsi="Times New Roman"/>
                <w:color w:val="000000"/>
                <w:sz w:val="24"/>
                <w:szCs w:val="24"/>
                <w:lang w:eastAsia="ru-RU"/>
              </w:rPr>
              <w:t xml:space="preserve">є </w:t>
            </w:r>
            <w:r w:rsidRPr="00637F9B">
              <w:rPr>
                <w:rFonts w:ascii="Times New Roman" w:hAnsi="Times New Roman"/>
                <w:sz w:val="24"/>
                <w:szCs w:val="24"/>
              </w:rPr>
              <w:t>протоколи нарад і зустрічей за участю керівництва НСЗУ, подає пропозиції до апаратних нарад в НСЗУ, готує за їх результат</w:t>
            </w:r>
            <w:r>
              <w:rPr>
                <w:rFonts w:ascii="Times New Roman" w:hAnsi="Times New Roman"/>
                <w:sz w:val="24"/>
                <w:szCs w:val="24"/>
              </w:rPr>
              <w:t>ами проекти відповідних доручень;</w:t>
            </w:r>
          </w:p>
          <w:p w:rsidR="00B240FD" w:rsidRPr="00637F9B"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color w:val="000000"/>
                <w:sz w:val="24"/>
                <w:szCs w:val="24"/>
              </w:rPr>
              <w:t>г</w:t>
            </w:r>
            <w:r w:rsidRPr="00BB4880">
              <w:rPr>
                <w:rFonts w:ascii="Times New Roman" w:hAnsi="Times New Roman"/>
                <w:color w:val="000000"/>
                <w:sz w:val="24"/>
                <w:szCs w:val="24"/>
              </w:rPr>
              <w:t xml:space="preserve">отує інформаційно-презентаційні матеріали, тези доповідей до нарад, конференцій, семінарів, матеріалів для супроводження виступів керівництва НСЗУ та на окремі запити </w:t>
            </w:r>
            <w:r>
              <w:rPr>
                <w:rFonts w:ascii="Times New Roman" w:hAnsi="Times New Roman"/>
                <w:color w:val="000000"/>
                <w:sz w:val="24"/>
                <w:szCs w:val="24"/>
              </w:rPr>
              <w:t>Голови НСЗУ та його заступників</w:t>
            </w:r>
          </w:p>
        </w:tc>
      </w:tr>
      <w:tr w:rsidR="00B240FD" w:rsidRPr="00ED5991" w:rsidTr="00F4115C">
        <w:trPr>
          <w:tblCellSpacing w:w="22" w:type="dxa"/>
        </w:trPr>
        <w:tc>
          <w:tcPr>
            <w:tcW w:w="1850" w:type="pct"/>
            <w:gridSpan w:val="2"/>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Умови оплати праці</w:t>
            </w:r>
          </w:p>
        </w:tc>
        <w:tc>
          <w:tcPr>
            <w:tcW w:w="3085" w:type="pct"/>
          </w:tcPr>
          <w:p w:rsidR="00B240FD" w:rsidRPr="00D91231" w:rsidRDefault="00B240FD" w:rsidP="00B240FD">
            <w:pPr>
              <w:pStyle w:val="rvps14"/>
              <w:numPr>
                <w:ilvl w:val="0"/>
                <w:numId w:val="2"/>
              </w:numPr>
              <w:spacing w:before="0" w:beforeAutospacing="0" w:after="0" w:afterAutospacing="0"/>
              <w:ind w:left="180" w:hanging="180"/>
              <w:jc w:val="both"/>
            </w:pPr>
            <w:r w:rsidRPr="00D91231">
              <w:t xml:space="preserve">посадовий оклад </w:t>
            </w:r>
            <w:r w:rsidRPr="00535285">
              <w:rPr>
                <w:b/>
              </w:rPr>
              <w:t xml:space="preserve">– </w:t>
            </w:r>
            <w:r>
              <w:t>8</w:t>
            </w:r>
            <w:r w:rsidRPr="00E14126">
              <w:t xml:space="preserve"> 500 грн</w:t>
            </w:r>
            <w:r w:rsidRPr="001E6C65">
              <w:t>;</w:t>
            </w:r>
          </w:p>
          <w:p w:rsidR="00B240FD" w:rsidRDefault="00B240FD" w:rsidP="00B240FD">
            <w:pPr>
              <w:numPr>
                <w:ilvl w:val="0"/>
                <w:numId w:val="1"/>
              </w:numPr>
              <w:spacing w:line="240" w:lineRule="auto"/>
              <w:ind w:left="180" w:right="113" w:hanging="180"/>
              <w:jc w:val="both"/>
              <w:rPr>
                <w:sz w:val="24"/>
                <w:szCs w:val="24"/>
                <w:lang w:eastAsia="ru-RU"/>
              </w:rPr>
            </w:pPr>
            <w:r w:rsidRPr="00D91231">
              <w:rPr>
                <w:sz w:val="24"/>
                <w:szCs w:val="24"/>
                <w:lang w:eastAsia="ru-RU"/>
              </w:rPr>
              <w:lastRenderedPageBreak/>
              <w:t>надбавка за вислугу років у розмірі, визначеному статтею 52 Закону України “Про державну службу”;</w:t>
            </w:r>
          </w:p>
          <w:p w:rsidR="00B240FD" w:rsidRPr="00FD11AB" w:rsidRDefault="00B240FD" w:rsidP="00B240FD">
            <w:pPr>
              <w:numPr>
                <w:ilvl w:val="0"/>
                <w:numId w:val="1"/>
              </w:numPr>
              <w:spacing w:line="240" w:lineRule="auto"/>
              <w:ind w:left="180" w:right="113" w:hanging="180"/>
              <w:jc w:val="both"/>
              <w:rPr>
                <w:sz w:val="24"/>
                <w:szCs w:val="24"/>
                <w:lang w:eastAsia="ru-RU"/>
              </w:rPr>
            </w:pPr>
            <w:r w:rsidRPr="00FD11AB">
              <w:rPr>
                <w:sz w:val="24"/>
                <w:szCs w:val="24"/>
                <w:lang w:eastAsia="ru-RU"/>
              </w:rPr>
              <w:t>надбавка за ранг державного службовця відповідно до вимог постанови Кабінету Міністрів України від 18.01.2017 № 15 “Деякі питання оплати праці п</w:t>
            </w:r>
            <w:r>
              <w:rPr>
                <w:sz w:val="24"/>
                <w:szCs w:val="24"/>
                <w:lang w:eastAsia="ru-RU"/>
              </w:rPr>
              <w:t>рацівників державних органів” (зі змінами)</w:t>
            </w:r>
          </w:p>
        </w:tc>
      </w:tr>
      <w:tr w:rsidR="00B240FD" w:rsidRPr="00ED5991" w:rsidTr="00F4115C">
        <w:trPr>
          <w:tblCellSpacing w:w="22" w:type="dxa"/>
        </w:trPr>
        <w:tc>
          <w:tcPr>
            <w:tcW w:w="1850" w:type="pct"/>
            <w:gridSpan w:val="2"/>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lastRenderedPageBreak/>
              <w:t>Інформація про строковість чи безстроковість призначення на посаду</w:t>
            </w:r>
          </w:p>
        </w:tc>
        <w:tc>
          <w:tcPr>
            <w:tcW w:w="3085" w:type="pct"/>
          </w:tcPr>
          <w:p w:rsidR="00B240FD" w:rsidRDefault="00B240FD" w:rsidP="00B240FD">
            <w:pPr>
              <w:spacing w:line="240" w:lineRule="auto"/>
              <w:ind w:firstLine="51"/>
              <w:jc w:val="both"/>
              <w:textAlignment w:val="baseline"/>
              <w:rPr>
                <w:sz w:val="24"/>
                <w:szCs w:val="24"/>
              </w:rPr>
            </w:pPr>
            <w:r>
              <w:rPr>
                <w:sz w:val="24"/>
                <w:szCs w:val="24"/>
              </w:rPr>
              <w:t>безстроково;</w:t>
            </w:r>
          </w:p>
          <w:p w:rsidR="00B240FD" w:rsidRPr="00ED5915" w:rsidRDefault="00B240FD" w:rsidP="00B240FD">
            <w:pPr>
              <w:spacing w:line="240" w:lineRule="auto"/>
              <w:ind w:firstLine="51"/>
              <w:jc w:val="both"/>
              <w:textAlignment w:val="baseline"/>
              <w:rPr>
                <w:sz w:val="16"/>
                <w:szCs w:val="16"/>
              </w:rPr>
            </w:pPr>
          </w:p>
          <w:p w:rsidR="00B240FD" w:rsidRPr="00514D3A" w:rsidRDefault="00B240FD" w:rsidP="00B240FD">
            <w:pPr>
              <w:spacing w:line="240" w:lineRule="auto"/>
              <w:ind w:firstLine="49"/>
              <w:jc w:val="both"/>
              <w:textAlignment w:val="baseline"/>
              <w:rPr>
                <w:sz w:val="24"/>
                <w:szCs w:val="24"/>
              </w:rPr>
            </w:pPr>
            <w:r w:rsidRPr="00514D3A">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240FD" w:rsidRPr="00ED5991" w:rsidTr="00F4115C">
        <w:trPr>
          <w:trHeight w:val="2175"/>
          <w:tblCellSpacing w:w="22" w:type="dxa"/>
        </w:trPr>
        <w:tc>
          <w:tcPr>
            <w:tcW w:w="1850" w:type="pct"/>
            <w:gridSpan w:val="2"/>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085" w:type="pct"/>
          </w:tcPr>
          <w:p w:rsidR="00B240FD" w:rsidRPr="00416ED7" w:rsidRDefault="00B240FD" w:rsidP="00B240FD">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B240FD" w:rsidRPr="00416ED7" w:rsidRDefault="00B240FD" w:rsidP="00B240FD">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B240FD" w:rsidRPr="00416ED7" w:rsidRDefault="00B240FD" w:rsidP="00B240FD">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B240FD" w:rsidRPr="00416ED7" w:rsidRDefault="00B240FD" w:rsidP="00B240FD">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B240FD" w:rsidRPr="00416ED7" w:rsidRDefault="00B240FD" w:rsidP="00B240FD">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B240FD" w:rsidRPr="00416ED7" w:rsidRDefault="00B240FD" w:rsidP="00B240FD">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B240FD" w:rsidRDefault="00B240FD" w:rsidP="00B240FD">
            <w:pPr>
              <w:pStyle w:val="a5"/>
              <w:numPr>
                <w:ilvl w:val="0"/>
                <w:numId w:val="7"/>
              </w:numPr>
              <w:spacing w:before="0"/>
              <w:ind w:left="212" w:hanging="212"/>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 (подача додатків до заяви не є обов’язковою);</w:t>
            </w:r>
          </w:p>
          <w:p w:rsidR="00B240FD" w:rsidRPr="00281173" w:rsidRDefault="00B240FD" w:rsidP="00B240FD">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240FD" w:rsidRDefault="00B240FD" w:rsidP="00B240FD">
            <w:pPr>
              <w:pStyle w:val="rvps14"/>
              <w:spacing w:before="0" w:beforeAutospacing="0" w:after="0" w:afterAutospacing="0"/>
              <w:ind w:left="180"/>
              <w:jc w:val="both"/>
            </w:pPr>
          </w:p>
          <w:p w:rsidR="00B240FD" w:rsidRPr="00D3154A" w:rsidRDefault="00B240FD" w:rsidP="00B240FD">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3"/>
                  <w:rFonts w:eastAsiaTheme="majorEastAsia"/>
                  <w:color w:val="000000"/>
                </w:rPr>
                <w:t>https://career.gov.ua/</w:t>
              </w:r>
            </w:hyperlink>
            <w:r w:rsidRPr="00D3154A">
              <w:rPr>
                <w:color w:val="000000"/>
              </w:rPr>
              <w:t>.</w:t>
            </w:r>
          </w:p>
          <w:p w:rsidR="00B240FD" w:rsidRPr="00FB2759" w:rsidRDefault="00B240FD" w:rsidP="00B240FD">
            <w:pPr>
              <w:jc w:val="both"/>
              <w:textAlignment w:val="baseline"/>
              <w:rPr>
                <w:spacing w:val="-6"/>
                <w:sz w:val="20"/>
                <w:szCs w:val="20"/>
              </w:rPr>
            </w:pPr>
          </w:p>
          <w:p w:rsidR="00B240FD" w:rsidRPr="00D3154A" w:rsidRDefault="00B240FD" w:rsidP="00B240FD">
            <w:pPr>
              <w:pStyle w:val="rvps14"/>
              <w:spacing w:before="0" w:beforeAutospacing="0" w:after="0" w:afterAutospacing="0" w:line="276" w:lineRule="auto"/>
              <w:ind w:left="180"/>
              <w:jc w:val="both"/>
            </w:pPr>
            <w:r w:rsidRPr="00685A94">
              <w:t>Інформація приймається до 17</w:t>
            </w:r>
            <w:r>
              <w:t> </w:t>
            </w:r>
            <w:r w:rsidRPr="00685A94">
              <w:t>год 00</w:t>
            </w:r>
            <w:r>
              <w:t> </w:t>
            </w:r>
            <w:r w:rsidRPr="00685A94">
              <w:t xml:space="preserve">хв </w:t>
            </w:r>
            <w:r>
              <w:t>0</w:t>
            </w:r>
            <w:r w:rsidRPr="00B240FD">
              <w:rPr>
                <w:lang w:val="ru-RU"/>
              </w:rPr>
              <w:t>7</w:t>
            </w:r>
            <w:r w:rsidRPr="00685A94">
              <w:t xml:space="preserve"> </w:t>
            </w:r>
            <w:r>
              <w:t>грудня</w:t>
            </w:r>
            <w:r w:rsidRPr="00685A94">
              <w:t xml:space="preserve">                     2021 року</w:t>
            </w:r>
          </w:p>
        </w:tc>
      </w:tr>
      <w:tr w:rsidR="00B240FD" w:rsidRPr="00ED5991" w:rsidTr="00F4115C">
        <w:trPr>
          <w:trHeight w:val="1539"/>
          <w:tblCellSpacing w:w="22" w:type="dxa"/>
        </w:trPr>
        <w:tc>
          <w:tcPr>
            <w:tcW w:w="1850" w:type="pct"/>
            <w:gridSpan w:val="2"/>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lastRenderedPageBreak/>
              <w:t>Додаткові (необов’язкові) документи</w:t>
            </w:r>
          </w:p>
        </w:tc>
        <w:tc>
          <w:tcPr>
            <w:tcW w:w="3085" w:type="pct"/>
          </w:tcPr>
          <w:p w:rsidR="00B240FD" w:rsidRPr="00ED5991" w:rsidRDefault="00B240FD" w:rsidP="00B240FD">
            <w:pPr>
              <w:spacing w:line="240" w:lineRule="auto"/>
              <w:jc w:val="both"/>
              <w:textAlignment w:val="baseline"/>
              <w:rPr>
                <w:sz w:val="24"/>
                <w:szCs w:val="24"/>
              </w:rPr>
            </w:pPr>
            <w:r w:rsidRPr="00855687">
              <w:rPr>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w:t>
            </w:r>
            <w:r>
              <w:rPr>
                <w:sz w:val="24"/>
                <w:szCs w:val="24"/>
              </w:rPr>
              <w:t xml:space="preserve">     </w:t>
            </w:r>
            <w:r w:rsidRPr="00855687">
              <w:rPr>
                <w:sz w:val="24"/>
                <w:szCs w:val="24"/>
              </w:rPr>
              <w:t xml:space="preserve">від 25 березня 2016 року № 246 </w:t>
            </w:r>
          </w:p>
        </w:tc>
      </w:tr>
      <w:tr w:rsidR="00B240FD" w:rsidRPr="00ED5991" w:rsidTr="00F4115C">
        <w:trPr>
          <w:trHeight w:val="4354"/>
          <w:tblCellSpacing w:w="22" w:type="dxa"/>
        </w:trPr>
        <w:tc>
          <w:tcPr>
            <w:tcW w:w="1850" w:type="pct"/>
            <w:gridSpan w:val="2"/>
          </w:tcPr>
          <w:p w:rsidR="00B240FD" w:rsidRDefault="00B240FD" w:rsidP="00B240FD">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B240FD" w:rsidRDefault="00B240FD" w:rsidP="00B240FD">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B240FD" w:rsidRDefault="00B240FD" w:rsidP="00B240FD">
            <w:pPr>
              <w:spacing w:line="240" w:lineRule="auto"/>
              <w:rPr>
                <w:color w:val="000000"/>
                <w:sz w:val="24"/>
                <w:szCs w:val="24"/>
                <w:shd w:val="clear" w:color="auto" w:fill="FFFFFF"/>
              </w:rPr>
            </w:pPr>
          </w:p>
          <w:p w:rsidR="00B240FD" w:rsidRDefault="00B240FD" w:rsidP="00B240FD">
            <w:pPr>
              <w:spacing w:line="240" w:lineRule="auto"/>
              <w:rPr>
                <w:color w:val="000000"/>
                <w:sz w:val="24"/>
                <w:szCs w:val="24"/>
                <w:shd w:val="clear" w:color="auto" w:fill="FFFFFF"/>
              </w:rPr>
            </w:pPr>
          </w:p>
          <w:p w:rsidR="00B240FD" w:rsidRDefault="00B240FD" w:rsidP="00B240FD">
            <w:pPr>
              <w:spacing w:line="240" w:lineRule="auto"/>
              <w:rPr>
                <w:color w:val="000000"/>
                <w:sz w:val="24"/>
                <w:szCs w:val="24"/>
                <w:shd w:val="clear" w:color="auto" w:fill="FFFFFF"/>
              </w:rPr>
            </w:pPr>
          </w:p>
          <w:p w:rsidR="00B240FD" w:rsidRDefault="00B240FD" w:rsidP="00B240FD">
            <w:pPr>
              <w:spacing w:line="240" w:lineRule="auto"/>
              <w:rPr>
                <w:color w:val="000000"/>
                <w:sz w:val="24"/>
                <w:szCs w:val="24"/>
                <w:shd w:val="clear" w:color="auto" w:fill="FFFFFF"/>
              </w:rPr>
            </w:pPr>
          </w:p>
          <w:p w:rsidR="00B240FD" w:rsidRDefault="00B240FD" w:rsidP="00B240FD">
            <w:pPr>
              <w:spacing w:line="240" w:lineRule="auto"/>
              <w:rPr>
                <w:color w:val="000000"/>
                <w:sz w:val="24"/>
                <w:szCs w:val="24"/>
                <w:shd w:val="clear" w:color="auto" w:fill="FFFFFF"/>
              </w:rPr>
            </w:pPr>
          </w:p>
          <w:p w:rsidR="00B240FD" w:rsidRDefault="00B240FD" w:rsidP="00B240FD">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B240FD" w:rsidRDefault="00B240FD" w:rsidP="00B240FD">
            <w:pPr>
              <w:spacing w:line="240" w:lineRule="auto"/>
              <w:rPr>
                <w:color w:val="000000"/>
                <w:sz w:val="24"/>
                <w:szCs w:val="24"/>
                <w:shd w:val="clear" w:color="auto" w:fill="FFFFFF"/>
              </w:rPr>
            </w:pPr>
          </w:p>
          <w:p w:rsidR="00B240FD" w:rsidRPr="00ED5991" w:rsidRDefault="00B240FD" w:rsidP="00B240FD">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85" w:type="pct"/>
          </w:tcPr>
          <w:p w:rsidR="00B240FD" w:rsidRPr="00FA2152" w:rsidRDefault="00B240FD" w:rsidP="00B240FD">
            <w:pPr>
              <w:spacing w:line="240" w:lineRule="auto"/>
              <w:jc w:val="both"/>
              <w:rPr>
                <w:sz w:val="24"/>
                <w:szCs w:val="24"/>
              </w:rPr>
            </w:pPr>
            <w:r w:rsidRPr="00B240FD">
              <w:rPr>
                <w:sz w:val="24"/>
                <w:szCs w:val="24"/>
                <w:lang w:val="ru-RU"/>
              </w:rPr>
              <w:t>10</w:t>
            </w:r>
            <w:r w:rsidRPr="00E5548D">
              <w:rPr>
                <w:sz w:val="24"/>
                <w:szCs w:val="24"/>
              </w:rPr>
              <w:t xml:space="preserve"> </w:t>
            </w:r>
            <w:r>
              <w:rPr>
                <w:sz w:val="24"/>
                <w:szCs w:val="24"/>
              </w:rPr>
              <w:t>грудня</w:t>
            </w:r>
            <w:r w:rsidRPr="00E5548D">
              <w:rPr>
                <w:sz w:val="24"/>
                <w:szCs w:val="24"/>
              </w:rPr>
              <w:t xml:space="preserve"> 2021</w:t>
            </w:r>
            <w:r w:rsidRPr="00FA2152">
              <w:rPr>
                <w:sz w:val="24"/>
                <w:szCs w:val="24"/>
              </w:rPr>
              <w:t xml:space="preserve"> року о 10 год 00 хв.</w:t>
            </w:r>
          </w:p>
          <w:p w:rsidR="00B240FD" w:rsidRPr="00FA2152" w:rsidRDefault="00B240FD" w:rsidP="00B240FD">
            <w:pPr>
              <w:spacing w:line="240" w:lineRule="auto"/>
              <w:jc w:val="both"/>
              <w:rPr>
                <w:sz w:val="24"/>
                <w:szCs w:val="24"/>
              </w:rPr>
            </w:pPr>
          </w:p>
          <w:p w:rsidR="00B240FD" w:rsidRPr="00CF7C02" w:rsidRDefault="00B240FD" w:rsidP="00B240FD">
            <w:pPr>
              <w:spacing w:line="240" w:lineRule="auto"/>
              <w:jc w:val="both"/>
              <w:rPr>
                <w:sz w:val="24"/>
                <w:szCs w:val="24"/>
              </w:rPr>
            </w:pPr>
            <w:r w:rsidRPr="00CF7C02">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накладення кваліфікованого електронного підпису.</w:t>
            </w:r>
          </w:p>
          <w:p w:rsidR="00B240FD" w:rsidRPr="00CF7C02" w:rsidRDefault="00B240FD" w:rsidP="00B240FD">
            <w:pPr>
              <w:pStyle w:val="1"/>
              <w:shd w:val="clear" w:color="auto" w:fill="FFFFFF"/>
              <w:spacing w:before="0" w:line="240" w:lineRule="auto"/>
              <w:rPr>
                <w:rFonts w:ascii="Times New Roman" w:hAnsi="Times New Roman" w:cs="Times New Roman"/>
                <w:color w:val="auto"/>
                <w:sz w:val="24"/>
                <w:szCs w:val="24"/>
                <w:shd w:val="clear" w:color="auto" w:fill="FFFFFF"/>
              </w:rPr>
            </w:pPr>
          </w:p>
          <w:p w:rsidR="00B240FD" w:rsidRPr="00CF7C02" w:rsidRDefault="00B240FD" w:rsidP="00B240FD">
            <w:pPr>
              <w:pStyle w:val="1"/>
              <w:shd w:val="clear" w:color="auto" w:fill="FFFFFF"/>
              <w:spacing w:before="0" w:line="240" w:lineRule="auto"/>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w:t>
            </w:r>
          </w:p>
          <w:p w:rsidR="00B240FD" w:rsidRPr="00CF7C02" w:rsidRDefault="00B240FD" w:rsidP="00B240FD">
            <w:pPr>
              <w:spacing w:line="240" w:lineRule="auto"/>
              <w:jc w:val="both"/>
              <w:rPr>
                <w:sz w:val="24"/>
                <w:szCs w:val="24"/>
              </w:rPr>
            </w:pPr>
          </w:p>
          <w:p w:rsidR="00B240FD" w:rsidRPr="00CF7C02" w:rsidRDefault="00B240FD" w:rsidP="00B240FD">
            <w:pPr>
              <w:spacing w:line="240" w:lineRule="auto"/>
              <w:jc w:val="both"/>
              <w:rPr>
                <w:rFonts w:cs="Times New Roman"/>
                <w:sz w:val="24"/>
                <w:szCs w:val="24"/>
                <w:lang w:eastAsia="ru-RU"/>
              </w:rPr>
            </w:pPr>
          </w:p>
          <w:p w:rsidR="00B240FD" w:rsidRPr="00CF7C02" w:rsidRDefault="00B240FD" w:rsidP="00B240FD">
            <w:pPr>
              <w:spacing w:line="240" w:lineRule="auto"/>
              <w:jc w:val="both"/>
              <w:rPr>
                <w:rFonts w:cs="Times New Roman"/>
                <w:sz w:val="24"/>
                <w:szCs w:val="24"/>
                <w:lang w:eastAsia="ru-RU"/>
              </w:rPr>
            </w:pPr>
          </w:p>
          <w:p w:rsidR="00B240FD" w:rsidRPr="00CF7C02" w:rsidRDefault="00B240FD" w:rsidP="00B240FD">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w:t>
            </w:r>
            <w:r w:rsidRPr="00CF7C02">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CF7C02">
              <w:rPr>
                <w:rFonts w:ascii="Times New Roman" w:hAnsi="Times New Roman" w:cs="Times New Roman"/>
                <w:color w:val="auto"/>
                <w:sz w:val="24"/>
                <w:szCs w:val="24"/>
              </w:rPr>
              <w:t>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 xml:space="preserve">) або за фізичної присутності кандидата (м. Київ, </w:t>
            </w:r>
            <w:proofErr w:type="spellStart"/>
            <w:r w:rsidRPr="00CF7C02">
              <w:rPr>
                <w:rFonts w:ascii="Times New Roman" w:hAnsi="Times New Roman" w:cs="Times New Roman"/>
                <w:bCs/>
                <w:color w:val="auto"/>
                <w:sz w:val="24"/>
                <w:szCs w:val="24"/>
              </w:rPr>
              <w:t>просп</w:t>
            </w:r>
            <w:proofErr w:type="spellEnd"/>
            <w:r w:rsidRPr="00CF7C02">
              <w:rPr>
                <w:rFonts w:ascii="Times New Roman" w:hAnsi="Times New Roman" w:cs="Times New Roman"/>
                <w:bCs/>
                <w:color w:val="auto"/>
                <w:sz w:val="24"/>
                <w:szCs w:val="24"/>
              </w:rPr>
              <w:t>. Степана Бандери, 19).</w:t>
            </w:r>
          </w:p>
          <w:p w:rsidR="00B240FD" w:rsidRPr="00CF7C02" w:rsidRDefault="00B240FD" w:rsidP="00B240FD">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bCs/>
                <w:color w:val="auto"/>
                <w:sz w:val="24"/>
                <w:szCs w:val="24"/>
              </w:rPr>
              <w:t>Інформацію щодо зазначеного формату зустрічі буде надано додатково.</w:t>
            </w:r>
          </w:p>
          <w:p w:rsidR="00B240FD" w:rsidRPr="00ED5991" w:rsidRDefault="00B240FD" w:rsidP="00B240FD">
            <w:pPr>
              <w:spacing w:line="240" w:lineRule="auto"/>
              <w:jc w:val="both"/>
              <w:rPr>
                <w:rFonts w:cs="Times New Roman"/>
                <w:sz w:val="24"/>
                <w:szCs w:val="24"/>
                <w:lang w:eastAsia="ru-RU"/>
              </w:rPr>
            </w:pPr>
            <w:r w:rsidRPr="00CF7C02">
              <w:rPr>
                <w:sz w:val="24"/>
                <w:szCs w:val="24"/>
              </w:rPr>
              <w:t xml:space="preserve">Учасникам конкурсу при собі необхідно мати паспорт </w:t>
            </w:r>
            <w:r w:rsidRPr="00FA2152">
              <w:rPr>
                <w:sz w:val="24"/>
                <w:szCs w:val="24"/>
              </w:rPr>
              <w:t>громадянина України або інший документ, який посвідчує особу та підтверджує громадянство України</w:t>
            </w:r>
          </w:p>
        </w:tc>
      </w:tr>
      <w:tr w:rsidR="00B240FD" w:rsidRPr="00ED5991" w:rsidTr="00F4115C">
        <w:trPr>
          <w:tblCellSpacing w:w="22" w:type="dxa"/>
        </w:trPr>
        <w:tc>
          <w:tcPr>
            <w:tcW w:w="1850" w:type="pct"/>
            <w:gridSpan w:val="2"/>
          </w:tcPr>
          <w:p w:rsidR="00B240FD" w:rsidRPr="00ED5991" w:rsidRDefault="00B240FD" w:rsidP="00B240FD">
            <w:pPr>
              <w:spacing w:line="240" w:lineRule="auto"/>
              <w:jc w:val="both"/>
              <w:rPr>
                <w:rFonts w:cs="Times New Roman"/>
                <w:sz w:val="24"/>
                <w:szCs w:val="24"/>
                <w:lang w:eastAsia="ru-RU"/>
              </w:rPr>
            </w:pPr>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B240FD" w:rsidRPr="00ED5991" w:rsidRDefault="00B240FD" w:rsidP="00B240FD">
            <w:pPr>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r w:rsidRPr="000F6B0A">
              <w:rPr>
                <w:sz w:val="24"/>
                <w:szCs w:val="24"/>
              </w:rPr>
              <w:t xml:space="preserve">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B240FD" w:rsidRPr="00ED5991" w:rsidTr="00C52B9F">
        <w:trPr>
          <w:trHeight w:val="477"/>
          <w:tblCellSpacing w:w="22" w:type="dxa"/>
        </w:trPr>
        <w:tc>
          <w:tcPr>
            <w:tcW w:w="4957" w:type="pct"/>
            <w:gridSpan w:val="3"/>
          </w:tcPr>
          <w:p w:rsidR="00B240FD" w:rsidRPr="00DA0AC7" w:rsidRDefault="00B240FD" w:rsidP="00B240FD">
            <w:pPr>
              <w:spacing w:line="240" w:lineRule="auto"/>
              <w:jc w:val="center"/>
              <w:rPr>
                <w:rFonts w:cs="Times New Roman"/>
                <w:b/>
                <w:szCs w:val="28"/>
                <w:lang w:eastAsia="ru-RU"/>
              </w:rPr>
            </w:pPr>
            <w:r w:rsidRPr="00DA0AC7">
              <w:rPr>
                <w:rFonts w:cs="Times New Roman"/>
                <w:b/>
                <w:szCs w:val="28"/>
                <w:lang w:eastAsia="ru-RU"/>
              </w:rPr>
              <w:t>Кваліфікаційні вимоги</w:t>
            </w:r>
          </w:p>
        </w:tc>
      </w:tr>
      <w:tr w:rsidR="00B240FD" w:rsidRPr="00ED5991" w:rsidTr="00F4115C">
        <w:trPr>
          <w:trHeight w:val="2203"/>
          <w:tblCellSpacing w:w="22" w:type="dxa"/>
        </w:trPr>
        <w:tc>
          <w:tcPr>
            <w:tcW w:w="157"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1.</w:t>
            </w:r>
          </w:p>
        </w:tc>
        <w:tc>
          <w:tcPr>
            <w:tcW w:w="1672"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Освіта</w:t>
            </w:r>
          </w:p>
        </w:tc>
        <w:tc>
          <w:tcPr>
            <w:tcW w:w="3085" w:type="pct"/>
          </w:tcPr>
          <w:p w:rsidR="00B240FD" w:rsidRDefault="00B240FD" w:rsidP="00B240FD">
            <w:pPr>
              <w:spacing w:line="240" w:lineRule="auto"/>
              <w:jc w:val="both"/>
              <w:rPr>
                <w:color w:val="000000"/>
                <w:sz w:val="24"/>
                <w:szCs w:val="24"/>
              </w:rPr>
            </w:pPr>
            <w:r w:rsidRPr="00E17B68">
              <w:rPr>
                <w:sz w:val="24"/>
                <w:szCs w:val="24"/>
              </w:rPr>
              <w:t xml:space="preserve">вища освіта за освітнім ступенем не нижче молодшого бакалавра або бакалавра (відповідно до підпункту 4 пункту 2 розділу XV “Прикінцеві та перехідні положення” Закону України “Про вищу освіту” </w:t>
            </w:r>
            <w:r w:rsidRPr="00E17B68">
              <w:rPr>
                <w:color w:val="000000"/>
                <w:sz w:val="24"/>
                <w:szCs w:val="24"/>
              </w:rPr>
              <w:t xml:space="preserve">диплом про вищу освіту за освітньо-кваліфікаційним рівнем </w:t>
            </w:r>
            <w:r w:rsidRPr="00E17B68">
              <w:rPr>
                <w:color w:val="000000"/>
                <w:sz w:val="24"/>
                <w:szCs w:val="24"/>
                <w:u w:val="single"/>
              </w:rPr>
              <w:t>молодшого спеціаліста</w:t>
            </w:r>
            <w:r w:rsidRPr="00E17B68">
              <w:rPr>
                <w:color w:val="000000"/>
                <w:sz w:val="24"/>
                <w:szCs w:val="24"/>
              </w:rPr>
              <w:t xml:space="preserve"> (початкова вища освіта) прирівнюється до диплома про вищу освіту за освітньо-професійним ступенем </w:t>
            </w:r>
            <w:r w:rsidRPr="00E17B68">
              <w:rPr>
                <w:color w:val="000000"/>
                <w:sz w:val="24"/>
                <w:szCs w:val="24"/>
                <w:u w:val="single"/>
              </w:rPr>
              <w:t>молодшого бакалавра</w:t>
            </w:r>
            <w:r>
              <w:rPr>
                <w:color w:val="000000"/>
                <w:sz w:val="24"/>
                <w:szCs w:val="24"/>
              </w:rPr>
              <w:t>)</w:t>
            </w:r>
          </w:p>
          <w:p w:rsidR="00B240FD" w:rsidRPr="00DA0AC7" w:rsidRDefault="00B240FD" w:rsidP="00B240FD">
            <w:pPr>
              <w:spacing w:line="240" w:lineRule="auto"/>
              <w:jc w:val="both"/>
              <w:rPr>
                <w:sz w:val="24"/>
                <w:szCs w:val="24"/>
              </w:rPr>
            </w:pPr>
          </w:p>
        </w:tc>
      </w:tr>
      <w:tr w:rsidR="00B240FD" w:rsidRPr="00ED5991" w:rsidTr="00F4115C">
        <w:trPr>
          <w:trHeight w:val="355"/>
          <w:tblCellSpacing w:w="22" w:type="dxa"/>
        </w:trPr>
        <w:tc>
          <w:tcPr>
            <w:tcW w:w="157"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2.</w:t>
            </w:r>
          </w:p>
        </w:tc>
        <w:tc>
          <w:tcPr>
            <w:tcW w:w="1672"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85" w:type="pct"/>
          </w:tcPr>
          <w:p w:rsidR="00B240FD" w:rsidRPr="00DA0AC7" w:rsidRDefault="00B240FD" w:rsidP="00B240FD">
            <w:pPr>
              <w:rPr>
                <w:sz w:val="24"/>
                <w:szCs w:val="24"/>
              </w:rPr>
            </w:pPr>
            <w:r>
              <w:rPr>
                <w:sz w:val="24"/>
                <w:szCs w:val="24"/>
              </w:rPr>
              <w:t>не потребує</w:t>
            </w:r>
          </w:p>
        </w:tc>
      </w:tr>
      <w:tr w:rsidR="00B240FD" w:rsidRPr="00ED5991" w:rsidTr="00F4115C">
        <w:trPr>
          <w:trHeight w:val="363"/>
          <w:tblCellSpacing w:w="22" w:type="dxa"/>
        </w:trPr>
        <w:tc>
          <w:tcPr>
            <w:tcW w:w="157"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3.</w:t>
            </w:r>
          </w:p>
        </w:tc>
        <w:tc>
          <w:tcPr>
            <w:tcW w:w="1672"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85" w:type="pct"/>
          </w:tcPr>
          <w:p w:rsidR="00B240FD" w:rsidRPr="00DA0AC7" w:rsidRDefault="00B240FD" w:rsidP="00B240FD">
            <w:pPr>
              <w:spacing w:line="240" w:lineRule="auto"/>
              <w:rPr>
                <w:rFonts w:cs="Times New Roman"/>
                <w:sz w:val="24"/>
                <w:szCs w:val="24"/>
              </w:rPr>
            </w:pPr>
            <w:r w:rsidRPr="00DA0AC7">
              <w:rPr>
                <w:rStyle w:val="rvts0"/>
                <w:rFonts w:cs="Times New Roman"/>
                <w:sz w:val="24"/>
                <w:szCs w:val="24"/>
              </w:rPr>
              <w:t>вільне володіння державною мовою</w:t>
            </w:r>
          </w:p>
        </w:tc>
      </w:tr>
      <w:tr w:rsidR="00B240FD" w:rsidRPr="00ED5991" w:rsidTr="00F4115C">
        <w:trPr>
          <w:trHeight w:val="243"/>
          <w:tblCellSpacing w:w="22" w:type="dxa"/>
        </w:trPr>
        <w:tc>
          <w:tcPr>
            <w:tcW w:w="157" w:type="pct"/>
          </w:tcPr>
          <w:p w:rsidR="00B240FD" w:rsidRPr="00ED5991" w:rsidRDefault="00B240FD" w:rsidP="00B240FD">
            <w:pPr>
              <w:spacing w:line="240" w:lineRule="auto"/>
              <w:rPr>
                <w:rFonts w:cs="Times New Roman"/>
                <w:sz w:val="24"/>
                <w:szCs w:val="24"/>
                <w:lang w:eastAsia="ru-RU"/>
              </w:rPr>
            </w:pPr>
            <w:r>
              <w:rPr>
                <w:rFonts w:cs="Times New Roman"/>
                <w:sz w:val="24"/>
                <w:szCs w:val="24"/>
                <w:lang w:eastAsia="ru-RU"/>
              </w:rPr>
              <w:t>4.</w:t>
            </w:r>
          </w:p>
        </w:tc>
        <w:tc>
          <w:tcPr>
            <w:tcW w:w="1672"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Володіння</w:t>
            </w:r>
            <w:r>
              <w:rPr>
                <w:rFonts w:cs="Times New Roman"/>
                <w:sz w:val="24"/>
                <w:szCs w:val="24"/>
                <w:lang w:eastAsia="ru-RU"/>
              </w:rPr>
              <w:t xml:space="preserve"> іноземною мовою</w:t>
            </w:r>
          </w:p>
        </w:tc>
        <w:tc>
          <w:tcPr>
            <w:tcW w:w="3085" w:type="pct"/>
          </w:tcPr>
          <w:p w:rsidR="00B240FD" w:rsidRDefault="00B240FD" w:rsidP="00B240FD">
            <w:pPr>
              <w:spacing w:line="240" w:lineRule="auto"/>
              <w:rPr>
                <w:sz w:val="24"/>
                <w:szCs w:val="24"/>
              </w:rPr>
            </w:pPr>
            <w:r>
              <w:rPr>
                <w:sz w:val="24"/>
                <w:szCs w:val="24"/>
              </w:rPr>
              <w:t>не потребує</w:t>
            </w:r>
          </w:p>
          <w:p w:rsidR="00B240FD" w:rsidRPr="00DA0AC7" w:rsidRDefault="00B240FD" w:rsidP="00B240FD">
            <w:pPr>
              <w:spacing w:line="240" w:lineRule="auto"/>
              <w:rPr>
                <w:rStyle w:val="rvts0"/>
                <w:sz w:val="24"/>
                <w:szCs w:val="24"/>
              </w:rPr>
            </w:pPr>
          </w:p>
        </w:tc>
      </w:tr>
      <w:tr w:rsidR="00B240FD" w:rsidRPr="00ED5991" w:rsidTr="006C3EC4">
        <w:trPr>
          <w:trHeight w:val="474"/>
          <w:tblCellSpacing w:w="22" w:type="dxa"/>
        </w:trPr>
        <w:tc>
          <w:tcPr>
            <w:tcW w:w="4957" w:type="pct"/>
            <w:gridSpan w:val="3"/>
            <w:vAlign w:val="center"/>
          </w:tcPr>
          <w:p w:rsidR="00B240FD" w:rsidRPr="007A6CCE" w:rsidRDefault="00B240FD" w:rsidP="00B240FD">
            <w:pPr>
              <w:spacing w:line="240" w:lineRule="auto"/>
              <w:jc w:val="center"/>
              <w:rPr>
                <w:rFonts w:cs="Times New Roman"/>
                <w:b/>
                <w:szCs w:val="28"/>
                <w:lang w:eastAsia="ru-RU"/>
              </w:rPr>
            </w:pPr>
            <w:r w:rsidRPr="007A6CCE">
              <w:rPr>
                <w:rFonts w:cs="Times New Roman"/>
                <w:b/>
                <w:szCs w:val="28"/>
                <w:lang w:eastAsia="ru-RU"/>
              </w:rPr>
              <w:lastRenderedPageBreak/>
              <w:t>Вимоги до компетентності</w:t>
            </w:r>
          </w:p>
        </w:tc>
      </w:tr>
      <w:tr w:rsidR="00B240FD" w:rsidRPr="00ED5991" w:rsidTr="00F4115C">
        <w:trPr>
          <w:tblCellSpacing w:w="22" w:type="dxa"/>
        </w:trPr>
        <w:tc>
          <w:tcPr>
            <w:tcW w:w="1850" w:type="pct"/>
            <w:gridSpan w:val="2"/>
          </w:tcPr>
          <w:p w:rsidR="00B240FD" w:rsidRPr="00ED5991" w:rsidRDefault="00B240FD" w:rsidP="00B240FD">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85" w:type="pct"/>
          </w:tcPr>
          <w:p w:rsidR="00B240FD" w:rsidRPr="007A6CCE" w:rsidRDefault="00B240FD" w:rsidP="00B240FD">
            <w:pPr>
              <w:spacing w:line="240" w:lineRule="auto"/>
              <w:jc w:val="center"/>
              <w:rPr>
                <w:rFonts w:cs="Times New Roman"/>
                <w:sz w:val="24"/>
                <w:szCs w:val="24"/>
                <w:lang w:eastAsia="ru-RU"/>
              </w:rPr>
            </w:pPr>
            <w:r w:rsidRPr="007A6CCE">
              <w:rPr>
                <w:rFonts w:cs="Times New Roman"/>
                <w:sz w:val="24"/>
                <w:szCs w:val="24"/>
                <w:lang w:eastAsia="ru-RU"/>
              </w:rPr>
              <w:t>Компоненти вимоги</w:t>
            </w:r>
          </w:p>
        </w:tc>
      </w:tr>
      <w:tr w:rsidR="00B240FD" w:rsidRPr="00ED5991" w:rsidTr="00F4115C">
        <w:trPr>
          <w:tblCellSpacing w:w="22" w:type="dxa"/>
        </w:trPr>
        <w:tc>
          <w:tcPr>
            <w:tcW w:w="157" w:type="pct"/>
          </w:tcPr>
          <w:p w:rsidR="00B240FD" w:rsidRPr="00ED5991" w:rsidRDefault="00B240FD" w:rsidP="00B240FD">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672" w:type="pct"/>
            <w:tcBorders>
              <w:top w:val="single" w:sz="4" w:space="0" w:color="auto"/>
              <w:left w:val="single" w:sz="4" w:space="0" w:color="auto"/>
              <w:bottom w:val="single" w:sz="4" w:space="0" w:color="auto"/>
              <w:right w:val="single" w:sz="4" w:space="0" w:color="auto"/>
            </w:tcBorders>
          </w:tcPr>
          <w:p w:rsidR="00B240FD" w:rsidRPr="00ED5991"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085" w:type="pct"/>
            <w:tcBorders>
              <w:top w:val="single" w:sz="4" w:space="0" w:color="auto"/>
              <w:left w:val="single" w:sz="4" w:space="0" w:color="auto"/>
              <w:bottom w:val="single" w:sz="4" w:space="0" w:color="auto"/>
              <w:right w:val="single" w:sz="4" w:space="0" w:color="auto"/>
            </w:tcBorders>
          </w:tcPr>
          <w:p w:rsidR="00B240FD"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чітке і точне формулювання мети, цілей і завдань службової діяльності;</w:t>
            </w:r>
          </w:p>
          <w:p w:rsidR="00B240FD" w:rsidRDefault="00B240FD" w:rsidP="00B240FD">
            <w:pPr>
              <w:spacing w:line="240" w:lineRule="auto"/>
              <w:jc w:val="both"/>
              <w:rPr>
                <w:rFonts w:cs="Times New Roman"/>
                <w:color w:val="000000"/>
                <w:sz w:val="24"/>
                <w:szCs w:val="24"/>
                <w:lang w:eastAsia="ru-RU"/>
              </w:rPr>
            </w:pPr>
            <w:r>
              <w:rPr>
                <w:rFonts w:cs="Times New Roman"/>
                <w:color w:val="000000"/>
                <w:sz w:val="24"/>
                <w:szCs w:val="24"/>
                <w:lang w:eastAsia="ru-RU"/>
              </w:rPr>
              <w:t>- комплексний підхід до виконання завдань, виявлення ризиків;</w:t>
            </w:r>
          </w:p>
          <w:p w:rsidR="00B240FD" w:rsidRPr="007A6CCE"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tc>
      </w:tr>
      <w:tr w:rsidR="00B240FD" w:rsidRPr="00ED5991" w:rsidTr="00F4115C">
        <w:trPr>
          <w:tblCellSpacing w:w="22" w:type="dxa"/>
        </w:trPr>
        <w:tc>
          <w:tcPr>
            <w:tcW w:w="157" w:type="pct"/>
          </w:tcPr>
          <w:p w:rsidR="00B240FD" w:rsidRPr="00ED5991" w:rsidRDefault="00B240FD" w:rsidP="00B240FD">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672" w:type="pct"/>
            <w:tcBorders>
              <w:top w:val="single" w:sz="4" w:space="0" w:color="auto"/>
              <w:left w:val="single" w:sz="4" w:space="0" w:color="auto"/>
              <w:bottom w:val="single" w:sz="4" w:space="0" w:color="auto"/>
              <w:right w:val="single" w:sz="4" w:space="0" w:color="auto"/>
            </w:tcBorders>
          </w:tcPr>
          <w:p w:rsidR="00B240FD" w:rsidRPr="00ED5991"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Самоорганізація та самостійність в роботі</w:t>
            </w:r>
          </w:p>
        </w:tc>
        <w:tc>
          <w:tcPr>
            <w:tcW w:w="3085" w:type="pct"/>
            <w:tcBorders>
              <w:top w:val="single" w:sz="4" w:space="0" w:color="auto"/>
              <w:left w:val="single" w:sz="4" w:space="0" w:color="auto"/>
              <w:bottom w:val="single" w:sz="4" w:space="0" w:color="auto"/>
              <w:right w:val="single" w:sz="4" w:space="0" w:color="auto"/>
            </w:tcBorders>
          </w:tcPr>
          <w:p w:rsidR="00B240FD" w:rsidRPr="007A6CCE" w:rsidRDefault="00B240FD" w:rsidP="00B240FD">
            <w:pPr>
              <w:spacing w:line="240" w:lineRule="auto"/>
              <w:jc w:val="both"/>
              <w:rPr>
                <w:rFonts w:cs="Times New Roman"/>
                <w:color w:val="000000"/>
                <w:sz w:val="24"/>
                <w:szCs w:val="24"/>
                <w:lang w:eastAsia="ru-RU"/>
              </w:rPr>
            </w:pPr>
            <w:r>
              <w:rPr>
                <w:rFonts w:cs="Times New Roman"/>
                <w:color w:val="000000"/>
                <w:sz w:val="24"/>
                <w:szCs w:val="24"/>
                <w:lang w:eastAsia="ru-RU"/>
              </w:rPr>
              <w:t>- уміння самостійно організовувати свою діяльність та час, визначати пріоритетність виконання завдань, встановлювати черговість їх виконання</w:t>
            </w:r>
            <w:r w:rsidRPr="007A6CCE">
              <w:rPr>
                <w:rFonts w:cs="Times New Roman"/>
                <w:color w:val="000000"/>
                <w:sz w:val="24"/>
                <w:szCs w:val="24"/>
                <w:lang w:eastAsia="ru-RU"/>
              </w:rPr>
              <w:t>;</w:t>
            </w:r>
          </w:p>
          <w:p w:rsidR="00B240FD" w:rsidRPr="007A6CCE" w:rsidRDefault="00B240FD" w:rsidP="00B240FD">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 xml:space="preserve">здатність до </w:t>
            </w:r>
            <w:proofErr w:type="spellStart"/>
            <w:r>
              <w:rPr>
                <w:rFonts w:cs="Times New Roman"/>
                <w:color w:val="000000"/>
                <w:sz w:val="24"/>
                <w:szCs w:val="24"/>
                <w:lang w:eastAsia="ru-RU"/>
              </w:rPr>
              <w:t>самомотивації</w:t>
            </w:r>
            <w:proofErr w:type="spellEnd"/>
            <w:r>
              <w:rPr>
                <w:rFonts w:cs="Times New Roman"/>
                <w:color w:val="000000"/>
                <w:sz w:val="24"/>
                <w:szCs w:val="24"/>
                <w:lang w:eastAsia="ru-RU"/>
              </w:rPr>
              <w:t xml:space="preserve"> (самоуправління)</w:t>
            </w:r>
            <w:r w:rsidRPr="007A6CCE">
              <w:rPr>
                <w:rFonts w:cs="Times New Roman"/>
                <w:color w:val="000000"/>
                <w:sz w:val="24"/>
                <w:szCs w:val="24"/>
                <w:lang w:eastAsia="ru-RU"/>
              </w:rPr>
              <w:t>;</w:t>
            </w:r>
          </w:p>
          <w:p w:rsidR="00B240FD" w:rsidRPr="007A6CCE" w:rsidRDefault="00B240FD" w:rsidP="00B240FD">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вміння самостійно приймати рішення і виконувати завдання у процесі професійної діяльності</w:t>
            </w:r>
          </w:p>
        </w:tc>
      </w:tr>
      <w:tr w:rsidR="00B240FD" w:rsidRPr="00ED5991" w:rsidTr="00F4115C">
        <w:trPr>
          <w:tblCellSpacing w:w="22" w:type="dxa"/>
        </w:trPr>
        <w:tc>
          <w:tcPr>
            <w:tcW w:w="157" w:type="pct"/>
          </w:tcPr>
          <w:p w:rsidR="00B240FD" w:rsidRPr="00ED5991" w:rsidRDefault="00B240FD" w:rsidP="00B240FD">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672" w:type="pct"/>
            <w:tcBorders>
              <w:top w:val="single" w:sz="4" w:space="0" w:color="auto"/>
              <w:left w:val="single" w:sz="4" w:space="0" w:color="auto"/>
              <w:bottom w:val="single" w:sz="4" w:space="0" w:color="auto"/>
              <w:right w:val="single" w:sz="4" w:space="0" w:color="auto"/>
            </w:tcBorders>
            <w:shd w:val="clear" w:color="auto" w:fill="FFFFFF" w:themeFill="background1"/>
          </w:tcPr>
          <w:p w:rsidR="00B240FD" w:rsidRPr="00ED5991" w:rsidRDefault="00B240FD" w:rsidP="00B240FD">
            <w:pPr>
              <w:spacing w:line="240" w:lineRule="auto"/>
              <w:rPr>
                <w:rFonts w:cs="Times New Roman"/>
                <w:color w:val="000000"/>
                <w:sz w:val="24"/>
                <w:szCs w:val="24"/>
                <w:lang w:eastAsia="ru-RU"/>
              </w:rPr>
            </w:pPr>
            <w:proofErr w:type="spellStart"/>
            <w:r>
              <w:rPr>
                <w:rFonts w:cs="Times New Roman"/>
                <w:color w:val="000000"/>
                <w:sz w:val="24"/>
                <w:szCs w:val="24"/>
                <w:lang w:eastAsia="ru-RU"/>
              </w:rPr>
              <w:t>Багатозадачність</w:t>
            </w:r>
            <w:proofErr w:type="spellEnd"/>
          </w:p>
        </w:tc>
        <w:tc>
          <w:tcPr>
            <w:tcW w:w="3085" w:type="pct"/>
            <w:tcBorders>
              <w:top w:val="single" w:sz="4" w:space="0" w:color="auto"/>
              <w:left w:val="single" w:sz="4" w:space="0" w:color="auto"/>
              <w:bottom w:val="single" w:sz="4" w:space="0" w:color="auto"/>
              <w:right w:val="single" w:sz="4" w:space="0" w:color="auto"/>
            </w:tcBorders>
          </w:tcPr>
          <w:p w:rsidR="00B240FD" w:rsidRPr="007A6CCE"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здатність концентрувати (не втрачати) увагу на виконанні завдань</w:t>
            </w:r>
            <w:r w:rsidRPr="007A6CCE">
              <w:rPr>
                <w:rFonts w:cs="Times New Roman"/>
                <w:color w:val="000000"/>
                <w:sz w:val="24"/>
                <w:szCs w:val="24"/>
                <w:lang w:eastAsia="ru-RU"/>
              </w:rPr>
              <w:t>;</w:t>
            </w:r>
          </w:p>
          <w:p w:rsidR="00B240FD" w:rsidRPr="007A6CCE"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уміння розкладати завдання на процеси, спрощувати їх</w:t>
            </w:r>
            <w:r w:rsidRPr="007A6CCE">
              <w:rPr>
                <w:rFonts w:cs="Times New Roman"/>
                <w:color w:val="000000"/>
                <w:sz w:val="24"/>
                <w:szCs w:val="24"/>
                <w:lang w:eastAsia="ru-RU"/>
              </w:rPr>
              <w:t>;</w:t>
            </w:r>
          </w:p>
          <w:p w:rsidR="00B240FD" w:rsidRPr="007A6CCE"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здатність швидко змінювати напрям роботи (діяльності)</w:t>
            </w:r>
            <w:r w:rsidRPr="007A6CCE">
              <w:rPr>
                <w:rFonts w:cs="Times New Roman"/>
                <w:color w:val="000000"/>
                <w:sz w:val="24"/>
                <w:szCs w:val="24"/>
                <w:lang w:eastAsia="ru-RU"/>
              </w:rPr>
              <w:t>;</w:t>
            </w:r>
          </w:p>
          <w:p w:rsidR="00B240FD" w:rsidRPr="007A6CCE"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уміння управляти результатом і бачити прогрес</w:t>
            </w:r>
          </w:p>
        </w:tc>
      </w:tr>
      <w:tr w:rsidR="00B240FD" w:rsidRPr="00ED5991" w:rsidTr="00F4115C">
        <w:trPr>
          <w:tblCellSpacing w:w="22" w:type="dxa"/>
        </w:trPr>
        <w:tc>
          <w:tcPr>
            <w:tcW w:w="157" w:type="pct"/>
          </w:tcPr>
          <w:p w:rsidR="00B240FD" w:rsidRPr="00ED5991"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4.</w:t>
            </w:r>
          </w:p>
        </w:tc>
        <w:tc>
          <w:tcPr>
            <w:tcW w:w="1672" w:type="pct"/>
            <w:tcBorders>
              <w:top w:val="single" w:sz="4" w:space="0" w:color="auto"/>
              <w:left w:val="single" w:sz="4" w:space="0" w:color="auto"/>
              <w:bottom w:val="single" w:sz="4" w:space="0" w:color="auto"/>
              <w:right w:val="single" w:sz="4" w:space="0" w:color="auto"/>
            </w:tcBorders>
            <w:shd w:val="clear" w:color="auto" w:fill="FFFFFF" w:themeFill="background1"/>
          </w:tcPr>
          <w:p w:rsidR="00B240FD"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Досягнення результатів</w:t>
            </w:r>
          </w:p>
        </w:tc>
        <w:tc>
          <w:tcPr>
            <w:tcW w:w="3085" w:type="pct"/>
            <w:tcBorders>
              <w:top w:val="single" w:sz="4" w:space="0" w:color="auto"/>
              <w:left w:val="single" w:sz="4" w:space="0" w:color="auto"/>
              <w:bottom w:val="single" w:sz="4" w:space="0" w:color="auto"/>
              <w:right w:val="single" w:sz="4" w:space="0" w:color="auto"/>
            </w:tcBorders>
          </w:tcPr>
          <w:p w:rsidR="00B240FD"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здатність до чіткого бачення результату діяльності;</w:t>
            </w:r>
          </w:p>
          <w:p w:rsidR="00B240FD"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вміння фокусувати зусилля для досягнення результату діяльності;</w:t>
            </w:r>
          </w:p>
          <w:p w:rsidR="00B240FD"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вміння запобігати та ефективно долати перешкоди</w:t>
            </w:r>
          </w:p>
        </w:tc>
      </w:tr>
      <w:tr w:rsidR="00B240FD" w:rsidRPr="00ED5991" w:rsidTr="00C52B9F">
        <w:trPr>
          <w:trHeight w:val="455"/>
          <w:tblCellSpacing w:w="22" w:type="dxa"/>
        </w:trPr>
        <w:tc>
          <w:tcPr>
            <w:tcW w:w="4957" w:type="pct"/>
            <w:gridSpan w:val="3"/>
          </w:tcPr>
          <w:p w:rsidR="00B240FD" w:rsidRPr="00ED5991" w:rsidRDefault="00B240FD" w:rsidP="00B240FD">
            <w:pPr>
              <w:spacing w:line="240" w:lineRule="auto"/>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B240FD" w:rsidRPr="00ED5991" w:rsidTr="00F4115C">
        <w:trPr>
          <w:tblCellSpacing w:w="22" w:type="dxa"/>
        </w:trPr>
        <w:tc>
          <w:tcPr>
            <w:tcW w:w="1850" w:type="pct"/>
            <w:gridSpan w:val="2"/>
          </w:tcPr>
          <w:p w:rsidR="00B240FD" w:rsidRPr="00ED5991" w:rsidRDefault="00B240FD" w:rsidP="00B240FD">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85" w:type="pct"/>
          </w:tcPr>
          <w:p w:rsidR="00B240FD" w:rsidRPr="00ED5991" w:rsidRDefault="00B240FD" w:rsidP="00B240FD">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B240FD" w:rsidRPr="00ED5991" w:rsidTr="00F4115C">
        <w:trPr>
          <w:tblCellSpacing w:w="22" w:type="dxa"/>
        </w:trPr>
        <w:tc>
          <w:tcPr>
            <w:tcW w:w="157"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1.</w:t>
            </w:r>
          </w:p>
        </w:tc>
        <w:tc>
          <w:tcPr>
            <w:tcW w:w="1672" w:type="pct"/>
          </w:tcPr>
          <w:p w:rsidR="00B240FD" w:rsidRPr="00ED5991" w:rsidRDefault="00B240FD" w:rsidP="00B240FD">
            <w:pPr>
              <w:spacing w:line="240" w:lineRule="auto"/>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85" w:type="pct"/>
          </w:tcPr>
          <w:p w:rsidR="00B240FD" w:rsidRPr="00E42A3F"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Знання:</w:t>
            </w:r>
          </w:p>
          <w:p w:rsidR="00B240FD" w:rsidRPr="00ED5991" w:rsidRDefault="00B240FD" w:rsidP="00B240FD">
            <w:pPr>
              <w:spacing w:line="240" w:lineRule="auto"/>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B240FD" w:rsidRPr="00ED5991" w:rsidRDefault="00B240FD" w:rsidP="00B240FD">
            <w:pPr>
              <w:spacing w:line="240" w:lineRule="auto"/>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B240FD" w:rsidRPr="00ED3784" w:rsidRDefault="00B240FD" w:rsidP="00B240FD">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F4115C" w:rsidRPr="00ED5991" w:rsidTr="00F4115C">
        <w:trPr>
          <w:tblCellSpacing w:w="22" w:type="dxa"/>
        </w:trPr>
        <w:tc>
          <w:tcPr>
            <w:tcW w:w="157" w:type="pct"/>
          </w:tcPr>
          <w:p w:rsidR="00F4115C" w:rsidRPr="00ED5991" w:rsidRDefault="00F4115C" w:rsidP="00F4115C">
            <w:pPr>
              <w:spacing w:line="240" w:lineRule="auto"/>
              <w:rPr>
                <w:rFonts w:cs="Times New Roman"/>
                <w:sz w:val="24"/>
                <w:szCs w:val="24"/>
                <w:lang w:eastAsia="ru-RU"/>
              </w:rPr>
            </w:pPr>
            <w:r w:rsidRPr="00ED5991">
              <w:rPr>
                <w:rFonts w:cs="Times New Roman"/>
                <w:sz w:val="24"/>
                <w:szCs w:val="24"/>
                <w:lang w:eastAsia="ru-RU"/>
              </w:rPr>
              <w:t>2.</w:t>
            </w:r>
          </w:p>
        </w:tc>
        <w:tc>
          <w:tcPr>
            <w:tcW w:w="1672" w:type="pct"/>
            <w:shd w:val="clear" w:color="auto" w:fill="auto"/>
          </w:tcPr>
          <w:p w:rsidR="00F4115C" w:rsidRPr="00ED5991" w:rsidRDefault="00F4115C" w:rsidP="00F4115C">
            <w:pPr>
              <w:spacing w:line="240" w:lineRule="auto"/>
              <w:jc w:val="both"/>
              <w:rPr>
                <w:rFonts w:cs="Times New Roman"/>
                <w:color w:val="000000"/>
                <w:sz w:val="24"/>
                <w:szCs w:val="24"/>
                <w:lang w:eastAsia="ru-RU"/>
              </w:rPr>
            </w:pPr>
            <w:r w:rsidRPr="00776ABE">
              <w:rPr>
                <w:rFonts w:cs="Times New Roman"/>
                <w:color w:val="000000"/>
                <w:sz w:val="24"/>
                <w:szCs w:val="24"/>
                <w:lang w:eastAsia="ru-RU"/>
              </w:rPr>
              <w:t>Знання законодавства у сфері</w:t>
            </w:r>
          </w:p>
        </w:tc>
        <w:tc>
          <w:tcPr>
            <w:tcW w:w="3085" w:type="pct"/>
            <w:shd w:val="clear" w:color="auto" w:fill="auto"/>
          </w:tcPr>
          <w:p w:rsidR="00F4115C" w:rsidRPr="00FC5949" w:rsidRDefault="00F4115C" w:rsidP="00F4115C">
            <w:pPr>
              <w:spacing w:line="240" w:lineRule="auto"/>
              <w:jc w:val="both"/>
              <w:rPr>
                <w:sz w:val="24"/>
                <w:szCs w:val="24"/>
                <w:lang w:eastAsia="ru-RU"/>
              </w:rPr>
            </w:pPr>
            <w:r w:rsidRPr="00FC5949">
              <w:rPr>
                <w:sz w:val="24"/>
                <w:szCs w:val="24"/>
                <w:lang w:eastAsia="ru-RU"/>
              </w:rPr>
              <w:t>Знання:</w:t>
            </w:r>
          </w:p>
          <w:p w:rsidR="00F4115C" w:rsidRPr="008C23E3" w:rsidRDefault="00F4115C" w:rsidP="00F4115C">
            <w:pPr>
              <w:pStyle w:val="a4"/>
              <w:numPr>
                <w:ilvl w:val="0"/>
                <w:numId w:val="8"/>
              </w:numPr>
              <w:pBdr>
                <w:top w:val="nil"/>
                <w:left w:val="nil"/>
                <w:bottom w:val="nil"/>
                <w:right w:val="nil"/>
                <w:between w:val="nil"/>
              </w:pBdr>
              <w:tabs>
                <w:tab w:val="left" w:pos="993"/>
              </w:tabs>
              <w:spacing w:after="0"/>
              <w:ind w:left="170" w:hanging="170"/>
              <w:jc w:val="both"/>
              <w:rPr>
                <w:rFonts w:ascii="Times New Roman" w:hAnsi="Times New Roman"/>
                <w:color w:val="000000"/>
                <w:sz w:val="24"/>
                <w:szCs w:val="24"/>
              </w:rPr>
            </w:pPr>
            <w:r w:rsidRPr="008C23E3">
              <w:rPr>
                <w:rFonts w:ascii="Times New Roman" w:hAnsi="Times New Roman"/>
                <w:color w:val="000000"/>
                <w:sz w:val="24"/>
                <w:szCs w:val="24"/>
              </w:rPr>
              <w:t>Закон</w:t>
            </w:r>
            <w:r>
              <w:rPr>
                <w:rFonts w:ascii="Times New Roman" w:hAnsi="Times New Roman"/>
                <w:color w:val="000000"/>
                <w:sz w:val="24"/>
                <w:szCs w:val="24"/>
              </w:rPr>
              <w:t>у</w:t>
            </w:r>
            <w:r w:rsidRPr="008C23E3">
              <w:rPr>
                <w:rFonts w:ascii="Times New Roman" w:hAnsi="Times New Roman"/>
                <w:color w:val="000000"/>
                <w:sz w:val="24"/>
                <w:szCs w:val="24"/>
              </w:rPr>
              <w:t xml:space="preserve"> України “Про державні фінансові гарантії медичного обслуговування населення”;</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центральні органи виконавчої влади”;</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статус народного депутата України</w:t>
            </w:r>
            <w:r w:rsidRPr="008C23E3">
              <w:rPr>
                <w:sz w:val="24"/>
                <w:szCs w:val="24"/>
              </w:rPr>
              <w:t>”;</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звернення громадян</w:t>
            </w:r>
            <w:r w:rsidRPr="008C23E3">
              <w:rPr>
                <w:sz w:val="24"/>
                <w:szCs w:val="24"/>
              </w:rPr>
              <w:t>”;</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доступ до публічної інформації</w:t>
            </w:r>
            <w:r w:rsidRPr="008C23E3">
              <w:rPr>
                <w:sz w:val="24"/>
                <w:szCs w:val="24"/>
              </w:rPr>
              <w:t>”;</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інформацію</w:t>
            </w:r>
            <w:r w:rsidRPr="008C23E3">
              <w:rPr>
                <w:sz w:val="24"/>
                <w:szCs w:val="24"/>
              </w:rPr>
              <w:t>”;</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захист персональних даних</w:t>
            </w:r>
            <w:r w:rsidRPr="008C23E3">
              <w:rPr>
                <w:sz w:val="24"/>
                <w:szCs w:val="24"/>
              </w:rPr>
              <w:t>”;</w:t>
            </w:r>
          </w:p>
          <w:p w:rsidR="00F4115C" w:rsidRDefault="00F4115C" w:rsidP="00F4115C">
            <w:pPr>
              <w:numPr>
                <w:ilvl w:val="0"/>
                <w:numId w:val="8"/>
              </w:numPr>
              <w:pBdr>
                <w:top w:val="nil"/>
                <w:left w:val="nil"/>
                <w:bottom w:val="nil"/>
                <w:right w:val="nil"/>
                <w:between w:val="nil"/>
              </w:pBdr>
              <w:tabs>
                <w:tab w:val="left" w:pos="993"/>
              </w:tabs>
              <w:spacing w:line="240" w:lineRule="auto"/>
              <w:ind w:left="170" w:hanging="170"/>
              <w:jc w:val="both"/>
              <w:rPr>
                <w:color w:val="000000"/>
                <w:sz w:val="24"/>
                <w:szCs w:val="24"/>
              </w:rPr>
            </w:pPr>
            <w:r w:rsidRPr="008C23E3">
              <w:rPr>
                <w:color w:val="000000"/>
                <w:sz w:val="24"/>
                <w:szCs w:val="24"/>
              </w:rPr>
              <w:t>Закон</w:t>
            </w:r>
            <w:r>
              <w:rPr>
                <w:color w:val="000000"/>
                <w:sz w:val="24"/>
                <w:szCs w:val="24"/>
              </w:rPr>
              <w:t>у</w:t>
            </w:r>
            <w:r w:rsidRPr="008C23E3">
              <w:rPr>
                <w:color w:val="000000"/>
                <w:sz w:val="24"/>
                <w:szCs w:val="24"/>
              </w:rPr>
              <w:t xml:space="preserve"> України “Про електронні документи та електронний документообіг”;</w:t>
            </w:r>
          </w:p>
          <w:p w:rsidR="00F4115C" w:rsidRPr="009D0541" w:rsidRDefault="00F4115C" w:rsidP="00F4115C">
            <w:pPr>
              <w:numPr>
                <w:ilvl w:val="0"/>
                <w:numId w:val="8"/>
              </w:numPr>
              <w:tabs>
                <w:tab w:val="left" w:pos="993"/>
              </w:tabs>
              <w:spacing w:line="240" w:lineRule="auto"/>
              <w:ind w:left="170" w:hanging="170"/>
              <w:jc w:val="both"/>
              <w:rPr>
                <w:rFonts w:cs="Times New Roman"/>
                <w:sz w:val="24"/>
                <w:szCs w:val="24"/>
              </w:rPr>
            </w:pPr>
            <w:r w:rsidRPr="009D0541">
              <w:rPr>
                <w:rFonts w:cs="Times New Roman"/>
                <w:color w:val="000000"/>
                <w:sz w:val="24"/>
                <w:szCs w:val="24"/>
              </w:rPr>
              <w:t>Закону</w:t>
            </w:r>
            <w:r w:rsidRPr="009D0541">
              <w:rPr>
                <w:rFonts w:cs="Times New Roman"/>
                <w:sz w:val="24"/>
                <w:szCs w:val="24"/>
              </w:rPr>
              <w:t xml:space="preserve"> України “Про електронні довірчі послуги”;</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Регламент Верховної Ради України</w:t>
            </w:r>
            <w:r w:rsidRPr="008C23E3">
              <w:rPr>
                <w:sz w:val="24"/>
                <w:szCs w:val="24"/>
              </w:rPr>
              <w:t>”;</w:t>
            </w:r>
          </w:p>
          <w:p w:rsidR="00F4115C" w:rsidRDefault="00F4115C" w:rsidP="00F4115C">
            <w:pPr>
              <w:pStyle w:val="a4"/>
              <w:numPr>
                <w:ilvl w:val="0"/>
                <w:numId w:val="8"/>
              </w:numPr>
              <w:pBdr>
                <w:top w:val="nil"/>
                <w:left w:val="nil"/>
                <w:bottom w:val="nil"/>
                <w:right w:val="nil"/>
                <w:between w:val="nil"/>
              </w:pBdr>
              <w:tabs>
                <w:tab w:val="left" w:pos="993"/>
              </w:tabs>
              <w:spacing w:after="0"/>
              <w:ind w:left="170" w:hanging="170"/>
              <w:jc w:val="both"/>
              <w:rPr>
                <w:rFonts w:ascii="Times New Roman" w:hAnsi="Times New Roman"/>
                <w:color w:val="000000"/>
                <w:sz w:val="24"/>
                <w:szCs w:val="24"/>
              </w:rPr>
            </w:pPr>
            <w:r w:rsidRPr="008C23E3">
              <w:rPr>
                <w:rFonts w:ascii="Times New Roman" w:hAnsi="Times New Roman"/>
                <w:color w:val="000000"/>
                <w:sz w:val="24"/>
                <w:szCs w:val="24"/>
              </w:rPr>
              <w:t>Положення про Національну службу здоров’я України, затверджен</w:t>
            </w:r>
            <w:r>
              <w:rPr>
                <w:rFonts w:ascii="Times New Roman" w:hAnsi="Times New Roman"/>
                <w:color w:val="000000"/>
                <w:sz w:val="24"/>
                <w:szCs w:val="24"/>
              </w:rPr>
              <w:t>ого</w:t>
            </w:r>
            <w:r w:rsidRPr="008C23E3">
              <w:rPr>
                <w:rFonts w:ascii="Times New Roman" w:hAnsi="Times New Roman"/>
                <w:color w:val="000000"/>
                <w:sz w:val="24"/>
                <w:szCs w:val="24"/>
              </w:rPr>
              <w:t xml:space="preserve"> постановою Кабінету Міністрів України від 27.12.2017 № 1101;</w:t>
            </w:r>
          </w:p>
          <w:p w:rsidR="00F4115C" w:rsidRPr="00637F9B" w:rsidRDefault="00F4115C" w:rsidP="00F4115C">
            <w:pPr>
              <w:pStyle w:val="a4"/>
              <w:numPr>
                <w:ilvl w:val="0"/>
                <w:numId w:val="8"/>
              </w:numPr>
              <w:pBdr>
                <w:top w:val="nil"/>
                <w:left w:val="nil"/>
                <w:bottom w:val="nil"/>
                <w:right w:val="nil"/>
                <w:between w:val="nil"/>
              </w:pBdr>
              <w:tabs>
                <w:tab w:val="left" w:pos="993"/>
              </w:tabs>
              <w:spacing w:after="0"/>
              <w:ind w:left="170" w:hanging="170"/>
              <w:jc w:val="both"/>
              <w:rPr>
                <w:rFonts w:ascii="Times New Roman" w:hAnsi="Times New Roman"/>
                <w:color w:val="000000"/>
                <w:sz w:val="24"/>
                <w:szCs w:val="24"/>
              </w:rPr>
            </w:pPr>
            <w:r w:rsidRPr="00637F9B">
              <w:rPr>
                <w:rFonts w:ascii="Times New Roman" w:hAnsi="Times New Roman"/>
                <w:color w:val="000000"/>
                <w:sz w:val="24"/>
                <w:szCs w:val="24"/>
              </w:rPr>
              <w:lastRenderedPageBreak/>
              <w:t>Постанови Кабінету Міністрів України від 18.07.2007 № 950 “Про затвердження Регламенту Кабінету Міністрів України”;</w:t>
            </w:r>
          </w:p>
          <w:p w:rsidR="00F4115C" w:rsidRPr="00637F9B" w:rsidRDefault="00F4115C" w:rsidP="00F4115C">
            <w:pPr>
              <w:pStyle w:val="a4"/>
              <w:numPr>
                <w:ilvl w:val="0"/>
                <w:numId w:val="8"/>
              </w:numPr>
              <w:pBdr>
                <w:top w:val="nil"/>
                <w:left w:val="nil"/>
                <w:bottom w:val="nil"/>
                <w:right w:val="nil"/>
                <w:between w:val="nil"/>
              </w:pBdr>
              <w:tabs>
                <w:tab w:val="left" w:pos="993"/>
              </w:tabs>
              <w:spacing w:after="0"/>
              <w:ind w:left="170" w:hanging="170"/>
              <w:jc w:val="both"/>
              <w:rPr>
                <w:rFonts w:ascii="Times New Roman" w:hAnsi="Times New Roman"/>
                <w:color w:val="000000"/>
                <w:sz w:val="24"/>
                <w:szCs w:val="24"/>
              </w:rPr>
            </w:pPr>
            <w:r w:rsidRPr="00637F9B">
              <w:rPr>
                <w:rFonts w:ascii="Times New Roman" w:hAnsi="Times New Roman"/>
                <w:color w:val="000000"/>
                <w:sz w:val="24"/>
                <w:szCs w:val="24"/>
              </w:rPr>
              <w:t>Постанови Кабінету Міністрів України від 17.01.2018 № 55 “Деякі питання документування управлінської діяльності”</w:t>
            </w:r>
          </w:p>
        </w:tc>
      </w:tr>
      <w:tr w:rsidR="00F4115C" w:rsidRPr="00ED5991" w:rsidTr="00F4115C">
        <w:trPr>
          <w:tblCellSpacing w:w="22" w:type="dxa"/>
        </w:trPr>
        <w:tc>
          <w:tcPr>
            <w:tcW w:w="157" w:type="pct"/>
          </w:tcPr>
          <w:p w:rsidR="00F4115C" w:rsidRPr="00ED5991" w:rsidRDefault="00F4115C" w:rsidP="00F4115C">
            <w:pPr>
              <w:spacing w:line="240" w:lineRule="auto"/>
              <w:rPr>
                <w:rFonts w:cs="Times New Roman"/>
                <w:sz w:val="24"/>
                <w:szCs w:val="24"/>
                <w:lang w:eastAsia="ru-RU"/>
              </w:rPr>
            </w:pPr>
            <w:r>
              <w:rPr>
                <w:rFonts w:cs="Times New Roman"/>
                <w:sz w:val="24"/>
                <w:szCs w:val="24"/>
                <w:lang w:eastAsia="ru-RU"/>
              </w:rPr>
              <w:lastRenderedPageBreak/>
              <w:t>3.</w:t>
            </w:r>
          </w:p>
        </w:tc>
        <w:tc>
          <w:tcPr>
            <w:tcW w:w="1672" w:type="pct"/>
            <w:shd w:val="clear" w:color="auto" w:fill="auto"/>
          </w:tcPr>
          <w:p w:rsidR="00F4115C" w:rsidRPr="00776ABE" w:rsidRDefault="00F4115C" w:rsidP="00F4115C">
            <w:pPr>
              <w:tabs>
                <w:tab w:val="left" w:pos="1418"/>
              </w:tabs>
              <w:rPr>
                <w:rFonts w:cs="Times New Roman"/>
                <w:color w:val="000000"/>
                <w:sz w:val="24"/>
                <w:szCs w:val="24"/>
                <w:lang w:eastAsia="ru-RU"/>
              </w:rPr>
            </w:pPr>
            <w:r>
              <w:rPr>
                <w:rFonts w:cs="Times New Roman"/>
                <w:color w:val="000000"/>
                <w:sz w:val="24"/>
                <w:szCs w:val="24"/>
                <w:lang w:eastAsia="ru-RU"/>
              </w:rPr>
              <w:t xml:space="preserve">Знання системи </w:t>
            </w:r>
            <w:r w:rsidRPr="008F1E07">
              <w:rPr>
                <w:rFonts w:cs="Times New Roman"/>
                <w:color w:val="000000"/>
                <w:sz w:val="24"/>
                <w:szCs w:val="24"/>
                <w:lang w:eastAsia="ru-RU"/>
              </w:rPr>
              <w:t>організаційного забезпечення діяльності керівництва</w:t>
            </w:r>
            <w:r w:rsidRPr="00776ABE">
              <w:rPr>
                <w:rFonts w:cs="Times New Roman"/>
                <w:color w:val="000000"/>
                <w:sz w:val="24"/>
                <w:szCs w:val="24"/>
                <w:lang w:eastAsia="ru-RU"/>
              </w:rPr>
              <w:t xml:space="preserve"> </w:t>
            </w:r>
          </w:p>
        </w:tc>
        <w:tc>
          <w:tcPr>
            <w:tcW w:w="3085" w:type="pct"/>
            <w:shd w:val="clear" w:color="auto" w:fill="auto"/>
          </w:tcPr>
          <w:p w:rsidR="00F4115C" w:rsidRPr="00776ABE" w:rsidRDefault="00F4115C" w:rsidP="00F4115C">
            <w:pPr>
              <w:jc w:val="both"/>
              <w:rPr>
                <w:sz w:val="24"/>
                <w:szCs w:val="24"/>
                <w:lang w:eastAsia="ru-RU"/>
              </w:rPr>
            </w:pPr>
            <w:r w:rsidRPr="008F1E07">
              <w:rPr>
                <w:sz w:val="24"/>
                <w:szCs w:val="24"/>
                <w:lang w:eastAsia="ru-RU"/>
              </w:rPr>
              <w:t>Аналітичне, інформаційне та організаційне забезпечення діяльності</w:t>
            </w:r>
            <w:r>
              <w:rPr>
                <w:sz w:val="24"/>
                <w:szCs w:val="24"/>
                <w:lang w:eastAsia="ru-RU"/>
              </w:rPr>
              <w:t xml:space="preserve"> керівництва НСЗУ</w:t>
            </w:r>
            <w:r w:rsidRPr="00776ABE">
              <w:rPr>
                <w:sz w:val="24"/>
                <w:szCs w:val="24"/>
                <w:lang w:eastAsia="ru-RU"/>
              </w:rPr>
              <w:t xml:space="preserve"> </w:t>
            </w:r>
          </w:p>
        </w:tc>
      </w:tr>
    </w:tbl>
    <w:p w:rsidR="007735F5" w:rsidRPr="00ED5991" w:rsidRDefault="007735F5" w:rsidP="00B4476B">
      <w:pPr>
        <w:spacing w:line="240" w:lineRule="auto"/>
      </w:pPr>
    </w:p>
    <w:sectPr w:rsidR="007735F5" w:rsidRPr="00ED5991" w:rsidSect="00366B35">
      <w:pgSz w:w="11906" w:h="16838"/>
      <w:pgMar w:top="568" w:right="426" w:bottom="678"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EC0"/>
    <w:multiLevelType w:val="multilevel"/>
    <w:tmpl w:val="2A32120C"/>
    <w:lvl w:ilvl="0">
      <w:start w:val="1"/>
      <w:numFmt w:val="bullet"/>
      <w:lvlText w:val="-"/>
      <w:lvlJc w:val="left"/>
      <w:pPr>
        <w:ind w:left="2345"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F6C47EF"/>
    <w:multiLevelType w:val="hybridMultilevel"/>
    <w:tmpl w:val="77DEDC18"/>
    <w:lvl w:ilvl="0" w:tplc="CF36F990">
      <w:start w:val="1"/>
      <w:numFmt w:val="bullet"/>
      <w:lvlText w:val="-"/>
      <w:lvlJc w:val="left"/>
      <w:pPr>
        <w:ind w:left="890" w:hanging="360"/>
      </w:pPr>
      <w:rPr>
        <w:rFonts w:ascii="Times New Roman" w:hAnsi="Times New Roman" w:hint="default"/>
        <w:b w:val="0"/>
        <w:sz w:val="24"/>
        <w:szCs w:val="24"/>
      </w:rPr>
    </w:lvl>
    <w:lvl w:ilvl="1" w:tplc="04220003" w:tentative="1">
      <w:start w:val="1"/>
      <w:numFmt w:val="bullet"/>
      <w:lvlText w:val="o"/>
      <w:lvlJc w:val="left"/>
      <w:pPr>
        <w:ind w:left="1610" w:hanging="360"/>
      </w:pPr>
      <w:rPr>
        <w:rFonts w:ascii="Courier New" w:hAnsi="Courier New" w:cs="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cs="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cs="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 w15:restartNumberingAfterBreak="0">
    <w:nsid w:val="0FC23B71"/>
    <w:multiLevelType w:val="hybridMultilevel"/>
    <w:tmpl w:val="20442130"/>
    <w:lvl w:ilvl="0" w:tplc="A6AA3844">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56342B"/>
    <w:multiLevelType w:val="multilevel"/>
    <w:tmpl w:val="3C085AB4"/>
    <w:lvl w:ilvl="0">
      <w:start w:val="1"/>
      <w:numFmt w:val="bullet"/>
      <w:lvlText w:val="-"/>
      <w:lvlJc w:val="left"/>
      <w:pPr>
        <w:ind w:left="928"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BEE1E3F"/>
    <w:multiLevelType w:val="hybridMultilevel"/>
    <w:tmpl w:val="061CB1EE"/>
    <w:lvl w:ilvl="0" w:tplc="58423BD2">
      <w:start w:val="1"/>
      <w:numFmt w:val="bullet"/>
      <w:lvlText w:val="-"/>
      <w:lvlJc w:val="left"/>
      <w:pPr>
        <w:ind w:left="720" w:hanging="360"/>
      </w:pPr>
      <w:rPr>
        <w:rFonts w:ascii="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2362862"/>
    <w:multiLevelType w:val="hybridMultilevel"/>
    <w:tmpl w:val="1ADCE7C2"/>
    <w:lvl w:ilvl="0" w:tplc="CF36F990">
      <w:start w:val="1"/>
      <w:numFmt w:val="bullet"/>
      <w:lvlText w:val="-"/>
      <w:lvlJc w:val="left"/>
      <w:pPr>
        <w:ind w:left="3053" w:hanging="360"/>
      </w:pPr>
      <w:rPr>
        <w:rFonts w:ascii="Times New Roman" w:hAnsi="Times New Roman" w:hint="default"/>
        <w:b w:val="0"/>
        <w:sz w:val="24"/>
        <w:szCs w:val="24"/>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6"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88B4786"/>
    <w:multiLevelType w:val="hybridMultilevel"/>
    <w:tmpl w:val="7A404620"/>
    <w:lvl w:ilvl="0" w:tplc="A6AA3844">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A6AA3844">
      <w:start w:val="1"/>
      <w:numFmt w:val="bullet"/>
      <w:lvlText w:val="-"/>
      <w:lvlJc w:val="left"/>
      <w:pPr>
        <w:ind w:left="2160" w:hanging="360"/>
      </w:pPr>
      <w:rPr>
        <w:rFonts w:ascii="Times New Roman" w:hAnsi="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F5"/>
    <w:rsid w:val="00073D1B"/>
    <w:rsid w:val="000B1FF9"/>
    <w:rsid w:val="000D293A"/>
    <w:rsid w:val="000E44BA"/>
    <w:rsid w:val="00134E3D"/>
    <w:rsid w:val="001A2312"/>
    <w:rsid w:val="001E29E1"/>
    <w:rsid w:val="002B1959"/>
    <w:rsid w:val="002C0012"/>
    <w:rsid w:val="002C0B0B"/>
    <w:rsid w:val="002D4312"/>
    <w:rsid w:val="00305257"/>
    <w:rsid w:val="00326139"/>
    <w:rsid w:val="00330F8A"/>
    <w:rsid w:val="00332996"/>
    <w:rsid w:val="00366B35"/>
    <w:rsid w:val="003A7537"/>
    <w:rsid w:val="003E6BBB"/>
    <w:rsid w:val="004D61EA"/>
    <w:rsid w:val="00514D3A"/>
    <w:rsid w:val="005C1F6F"/>
    <w:rsid w:val="00686144"/>
    <w:rsid w:val="006C3EC4"/>
    <w:rsid w:val="006E5BC8"/>
    <w:rsid w:val="007735F5"/>
    <w:rsid w:val="0089293C"/>
    <w:rsid w:val="009F209A"/>
    <w:rsid w:val="00A37699"/>
    <w:rsid w:val="00A86CC3"/>
    <w:rsid w:val="00B02ED6"/>
    <w:rsid w:val="00B240FD"/>
    <w:rsid w:val="00B4476B"/>
    <w:rsid w:val="00C52B9F"/>
    <w:rsid w:val="00C90B52"/>
    <w:rsid w:val="00C9163B"/>
    <w:rsid w:val="00D053A7"/>
    <w:rsid w:val="00DB0D9C"/>
    <w:rsid w:val="00DE7CAE"/>
    <w:rsid w:val="00E430A3"/>
    <w:rsid w:val="00E56ECD"/>
    <w:rsid w:val="00EB06CF"/>
    <w:rsid w:val="00F4115C"/>
    <w:rsid w:val="00FA78E8"/>
    <w:rsid w:val="00FD7C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2CAB"/>
  <w15:chartTrackingRefBased/>
  <w15:docId w15:val="{197F11B8-B0D9-4D3E-8E68-F54C037D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F5"/>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E430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735F5"/>
    <w:rPr>
      <w:rFonts w:cs="Times New Roman"/>
      <w:color w:val="0000FF"/>
      <w:u w:val="single"/>
    </w:rPr>
  </w:style>
  <w:style w:type="character" w:customStyle="1" w:styleId="rvts0">
    <w:name w:val="rvts0"/>
    <w:uiPriority w:val="99"/>
    <w:rsid w:val="007735F5"/>
  </w:style>
  <w:style w:type="paragraph" w:customStyle="1" w:styleId="rvps14">
    <w:name w:val="rvps14"/>
    <w:basedOn w:val="a"/>
    <w:uiPriority w:val="99"/>
    <w:rsid w:val="007735F5"/>
    <w:pPr>
      <w:spacing w:before="100" w:beforeAutospacing="1" w:after="100" w:afterAutospacing="1" w:line="240" w:lineRule="auto"/>
    </w:pPr>
    <w:rPr>
      <w:rFonts w:cs="Times New Roman"/>
      <w:sz w:val="24"/>
      <w:szCs w:val="24"/>
      <w:lang w:eastAsia="uk-UA"/>
    </w:rPr>
  </w:style>
  <w:style w:type="paragraph" w:styleId="a4">
    <w:name w:val="List Paragraph"/>
    <w:basedOn w:val="a"/>
    <w:uiPriority w:val="99"/>
    <w:qFormat/>
    <w:rsid w:val="007735F5"/>
    <w:pPr>
      <w:spacing w:after="80" w:line="240" w:lineRule="auto"/>
      <w:ind w:left="720"/>
      <w:contextualSpacing/>
    </w:pPr>
    <w:rPr>
      <w:rFonts w:ascii="Calibri" w:hAnsi="Calibri" w:cs="Times New Roman"/>
      <w:sz w:val="22"/>
    </w:rPr>
  </w:style>
  <w:style w:type="paragraph" w:customStyle="1" w:styleId="a5">
    <w:name w:val="Нормальний текст"/>
    <w:basedOn w:val="a"/>
    <w:rsid w:val="007735F5"/>
    <w:pPr>
      <w:spacing w:before="120" w:line="240" w:lineRule="auto"/>
      <w:ind w:firstLine="567"/>
    </w:pPr>
    <w:rPr>
      <w:rFonts w:ascii="Antiqua" w:hAnsi="Antiqua" w:cs="Times New Roman"/>
      <w:sz w:val="26"/>
      <w:szCs w:val="20"/>
      <w:lang w:eastAsia="ru-RU"/>
    </w:rPr>
  </w:style>
  <w:style w:type="character" w:customStyle="1" w:styleId="10">
    <w:name w:val="Заголовок 1 Знак"/>
    <w:basedOn w:val="a0"/>
    <w:link w:val="1"/>
    <w:uiPriority w:val="9"/>
    <w:rsid w:val="00E430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9269">
      <w:bodyDiv w:val="1"/>
      <w:marLeft w:val="0"/>
      <w:marRight w:val="0"/>
      <w:marTop w:val="0"/>
      <w:marBottom w:val="0"/>
      <w:divBdr>
        <w:top w:val="none" w:sz="0" w:space="0" w:color="auto"/>
        <w:left w:val="none" w:sz="0" w:space="0" w:color="auto"/>
        <w:bottom w:val="none" w:sz="0" w:space="0" w:color="auto"/>
        <w:right w:val="none" w:sz="0" w:space="0" w:color="auto"/>
      </w:divBdr>
    </w:div>
    <w:div w:id="12173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6088</Words>
  <Characters>3471</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Марущак Наталія Михайлівна</cp:lastModifiedBy>
  <cp:revision>27</cp:revision>
  <cp:lastPrinted>2021-11-22T15:04:00Z</cp:lastPrinted>
  <dcterms:created xsi:type="dcterms:W3CDTF">2021-09-20T09:38:00Z</dcterms:created>
  <dcterms:modified xsi:type="dcterms:W3CDTF">2021-11-29T17:00:00Z</dcterms:modified>
</cp:coreProperties>
</file>