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E4E7" w14:textId="77777777" w:rsidR="00604685" w:rsidRDefault="00604685" w:rsidP="00604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B455B9" w14:textId="77777777" w:rsidR="00604685" w:rsidRDefault="00604685" w:rsidP="00604685">
      <w:pPr>
        <w:pStyle w:val="1"/>
        <w:spacing w:before="0" w:after="0"/>
        <w:jc w:val="center"/>
      </w:pPr>
      <w:r>
        <w:rPr>
          <w:sz w:val="24"/>
          <w:szCs w:val="24"/>
        </w:rPr>
        <w:t>ВЕДЕННЯ ВАГІТНОСТІ В АМБУЛАТОРНИХ УМОВАХ</w:t>
      </w:r>
    </w:p>
    <w:p w14:paraId="3F4971F3" w14:textId="77777777" w:rsidR="00604685" w:rsidRDefault="00604685" w:rsidP="00604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Обсяг медичних послуг, який надавач зобов’язується надавати за договором відповідно до медичних потреб пацієнтки (специфікація)</w:t>
      </w:r>
    </w:p>
    <w:p w14:paraId="7FA545A6" w14:textId="77777777" w:rsidR="00604685" w:rsidRDefault="00604685" w:rsidP="00604685"/>
    <w:p w14:paraId="026DF15C" w14:textId="77777777" w:rsidR="00604685" w:rsidRDefault="00604685" w:rsidP="00604685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Динамічне спостереження за перебігом вагітності, включаючи контроль за станом здоров’я вагітних, повнотою обстежень, консультацій, виконанням лікувально-профілактичних заходів, з дотриманням етапності (взяття під нагляд, розробка  та виконання індивідуального плану ведення вагітності відповідно групи ризику) згідно з галузевими стандартами у сфері охорони здоров’я.</w:t>
      </w:r>
    </w:p>
    <w:p w14:paraId="4ED11A3B" w14:textId="77777777" w:rsidR="00604685" w:rsidRDefault="00604685" w:rsidP="00604685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 необхідних лабораторних досліджень відповідно до галузевих стандартів у сфері охорони здоров’я у закладі або на умовах договору, зокрема: </w:t>
      </w:r>
    </w:p>
    <w:p w14:paraId="46E83209" w14:textId="77777777" w:rsidR="00604685" w:rsidRDefault="00604685" w:rsidP="0060468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загально-клінічних, біохімічних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імунохімічних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лабораторних досліджень:</w:t>
      </w:r>
    </w:p>
    <w:p w14:paraId="54D463A0" w14:textId="77777777" w:rsidR="00604685" w:rsidRDefault="00604685" w:rsidP="00604685">
      <w:pPr>
        <w:pStyle w:val="a3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розгорнутий аналіз крові з визначенням кількості тромбоцитів і гематокриту (щонайменше двічі, за показаннями);</w:t>
      </w:r>
    </w:p>
    <w:p w14:paraId="72FEE197" w14:textId="77777777" w:rsidR="00604685" w:rsidRDefault="00604685" w:rsidP="00604685">
      <w:pPr>
        <w:pStyle w:val="a3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визначення групи крові і резус-фактора (при постановці на облік);</w:t>
      </w:r>
    </w:p>
    <w:p w14:paraId="37215059" w14:textId="77777777" w:rsidR="00604685" w:rsidRDefault="00604685" w:rsidP="00604685">
      <w:pPr>
        <w:pStyle w:val="a3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аналіз крові на наявність антитіл при </w:t>
      </w:r>
      <w:proofErr w:type="spellStart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Rh</w:t>
      </w:r>
      <w:proofErr w:type="spellEnd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-негативній належності крові у вагітної (щонайменше двічі, за показаннями);</w:t>
      </w:r>
    </w:p>
    <w:p w14:paraId="14142ECA" w14:textId="77777777" w:rsidR="00604685" w:rsidRDefault="00604685" w:rsidP="00604685">
      <w:pPr>
        <w:pStyle w:val="a3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біохімічний аналіз крові (загальний білок, </w:t>
      </w:r>
      <w:proofErr w:type="spellStart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аспартатамінотрансфераза</w:t>
      </w:r>
      <w:proofErr w:type="spellEnd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АсАТ</w:t>
      </w:r>
      <w:proofErr w:type="spellEnd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аланінамінотрансфераза</w:t>
      </w:r>
      <w:proofErr w:type="spellEnd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АлАТ</w:t>
      </w:r>
      <w:proofErr w:type="spellEnd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білірубін і його фракції (загальний, прямий, непрямий), креатинін, сечовина, електроліти, </w:t>
      </w:r>
      <w:proofErr w:type="spellStart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феритин</w:t>
      </w:r>
      <w:proofErr w:type="spellEnd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крові);</w:t>
      </w:r>
    </w:p>
    <w:p w14:paraId="6553C7A8" w14:textId="77777777" w:rsidR="00604685" w:rsidRDefault="00604685" w:rsidP="00604685">
      <w:pPr>
        <w:pStyle w:val="a3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коагуляційний</w:t>
      </w:r>
      <w:proofErr w:type="spellEnd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гемостаз (</w:t>
      </w:r>
      <w:proofErr w:type="spellStart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тромбіновий</w:t>
      </w:r>
      <w:proofErr w:type="spellEnd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час, активований частковий (парціальний) </w:t>
      </w:r>
      <w:proofErr w:type="spellStart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тромбопластиновий</w:t>
      </w:r>
      <w:proofErr w:type="spellEnd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(АЧТЧ, АПТЧ), фібриноген, міжнародне нормалізоване відношення (МНВ) та час згортання крові);</w:t>
      </w:r>
    </w:p>
    <w:p w14:paraId="5A1F74C9" w14:textId="77777777" w:rsidR="00604685" w:rsidRDefault="00604685" w:rsidP="00604685">
      <w:pPr>
        <w:pStyle w:val="a3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глюкоза в цільній крові або сироватці крові;</w:t>
      </w:r>
    </w:p>
    <w:p w14:paraId="03D02D6C" w14:textId="77777777" w:rsidR="00604685" w:rsidRDefault="00604685" w:rsidP="00604685">
      <w:pPr>
        <w:pStyle w:val="a3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загальний аналіз сечі з обов’язковим визначенням білка (при взятті на облік і при кожному відвідуванні);</w:t>
      </w:r>
    </w:p>
    <w:p w14:paraId="646B3903" w14:textId="77777777" w:rsidR="00604685" w:rsidRDefault="00604685" w:rsidP="00604685">
      <w:pPr>
        <w:pStyle w:val="a3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глюкозотолерантний</w:t>
      </w:r>
      <w:proofErr w:type="spellEnd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 (щонайменше 1);</w:t>
      </w:r>
    </w:p>
    <w:p w14:paraId="00770B73" w14:textId="77777777" w:rsidR="00604685" w:rsidRDefault="00604685" w:rsidP="00604685">
      <w:pPr>
        <w:pStyle w:val="a3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визначення плацентарного </w:t>
      </w:r>
      <w:proofErr w:type="spellStart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фактора</w:t>
      </w:r>
      <w:proofErr w:type="spellEnd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росту (PIGF);</w:t>
      </w:r>
    </w:p>
    <w:p w14:paraId="71FEE8B5" w14:textId="77777777" w:rsidR="00604685" w:rsidRPr="00AC404A" w:rsidRDefault="00604685" w:rsidP="00604685">
      <w:pPr>
        <w:pStyle w:val="a3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визначення плазмового протеїну А (PAPP-A) – щонайменше 1 раз, </w:t>
      </w:r>
      <w:proofErr w:type="spellStart"/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>хоріонічного</w:t>
      </w:r>
      <w:proofErr w:type="spellEnd"/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>гонадотропіну</w:t>
      </w:r>
      <w:proofErr w:type="spellEnd"/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(β-ХГЛ вільний, ХГЛ загальний) – щонайменше двічі;</w:t>
      </w:r>
    </w:p>
    <w:p w14:paraId="5B324EDB" w14:textId="77777777" w:rsidR="00604685" w:rsidRPr="00AC404A" w:rsidRDefault="00604685" w:rsidP="00604685">
      <w:pPr>
        <w:pStyle w:val="a3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визначення </w:t>
      </w:r>
      <w:proofErr w:type="spellStart"/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>глікозильованого</w:t>
      </w:r>
      <w:proofErr w:type="spellEnd"/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гемоглобіну;</w:t>
      </w:r>
    </w:p>
    <w:p w14:paraId="34080A8A" w14:textId="77777777" w:rsidR="00604685" w:rsidRPr="00AC404A" w:rsidRDefault="00604685" w:rsidP="00604685">
      <w:pPr>
        <w:pStyle w:val="a3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дослідження функції щитоподібної залози (</w:t>
      </w:r>
      <w:proofErr w:type="spellStart"/>
      <w:r w:rsidR="006A3590" w:rsidRPr="00AC404A">
        <w:fldChar w:fldCharType="begin"/>
      </w:r>
      <w:r w:rsidR="006A3590" w:rsidRPr="00AC404A">
        <w:instrText xml:space="preserve"> HYPERLINK "https://medilabs.com.ua/tyreotropnyj-gormon-ttg/" \h </w:instrText>
      </w:r>
      <w:r w:rsidR="006A3590" w:rsidRPr="00AC404A">
        <w:fldChar w:fldCharType="separate"/>
      </w:r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>тиреотропний</w:t>
      </w:r>
      <w:proofErr w:type="spellEnd"/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гормон (ТТГ)</w:t>
      </w:r>
      <w:r w:rsidR="006A3590"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5">
        <w:r w:rsidRPr="00AC40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тироксин вільний (FТ4</w:t>
        </w:r>
      </w:hyperlink>
      <w:hyperlink r:id="rId6">
        <w:r w:rsidRPr="00AC4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2EA"/>
          </w:rPr>
          <w:t>)</w:t>
        </w:r>
      </w:hyperlink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>) вагітним із симптомами дисфункції щитовидної залози або високим ризиком розвитком такої дисфункції;</w:t>
      </w:r>
    </w:p>
    <w:p w14:paraId="338927F3" w14:textId="77777777" w:rsidR="00604685" w:rsidRDefault="00604685" w:rsidP="00604685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досліджень на інфекції та віруси:</w:t>
      </w:r>
    </w:p>
    <w:p w14:paraId="2FCE6A9F" w14:textId="77777777" w:rsidR="00604685" w:rsidRDefault="00604685" w:rsidP="00604685">
      <w:pPr>
        <w:pStyle w:val="a3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HBsAg</w:t>
      </w:r>
      <w:proofErr w:type="spellEnd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постановці на облік), антитіла до </w:t>
      </w:r>
      <w:proofErr w:type="spellStart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HBsAg</w:t>
      </w:r>
      <w:proofErr w:type="spellEnd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, HCV;</w:t>
      </w:r>
    </w:p>
    <w:p w14:paraId="1CDD2B55" w14:textId="77777777" w:rsidR="00604685" w:rsidRDefault="00604685" w:rsidP="00604685">
      <w:pPr>
        <w:pStyle w:val="a3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тестування на ВІЛ;</w:t>
      </w:r>
    </w:p>
    <w:p w14:paraId="6BD41FFD" w14:textId="77777777" w:rsidR="00604685" w:rsidRDefault="00604685" w:rsidP="00604685">
      <w:pPr>
        <w:pStyle w:val="a3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серологічне дослідження на сифіліс;</w:t>
      </w:r>
    </w:p>
    <w:p w14:paraId="43DC0B05" w14:textId="77777777" w:rsidR="00604685" w:rsidRPr="00AC404A" w:rsidRDefault="00604685" w:rsidP="00604685">
      <w:pPr>
        <w:pStyle w:val="a3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дослідження на цитомегаловірус (антитіла </w:t>
      </w:r>
      <w:proofErr w:type="spellStart"/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>IgG</w:t>
      </w:r>
      <w:proofErr w:type="spellEnd"/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6B9F9E0C" w14:textId="77777777" w:rsidR="00604685" w:rsidRPr="00AC404A" w:rsidRDefault="00604685" w:rsidP="00604685">
      <w:pPr>
        <w:pStyle w:val="a3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дослідження на </w:t>
      </w:r>
      <w:proofErr w:type="spellStart"/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>хламідіоз</w:t>
      </w:r>
      <w:proofErr w:type="spellEnd"/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гонорею, </w:t>
      </w:r>
      <w:proofErr w:type="spellStart"/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трихомоніаз</w:t>
      </w:r>
      <w:proofErr w:type="spellEnd"/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7F2D64" w14:textId="77777777" w:rsidR="00604685" w:rsidRDefault="00604685" w:rsidP="00604685">
      <w:pPr>
        <w:pStyle w:val="a3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бактеріологічне дослідження сечі та інші бактеріологічні дослідження (при постановці на облік, інше за показами);</w:t>
      </w:r>
    </w:p>
    <w:p w14:paraId="5AFD390E" w14:textId="77777777" w:rsidR="00604685" w:rsidRDefault="00604685" w:rsidP="00604685">
      <w:pPr>
        <w:pStyle w:val="a3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мікробіологічне дослідження матеріалу з </w:t>
      </w:r>
      <w:proofErr w:type="spellStart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перианальної</w:t>
      </w:r>
      <w:proofErr w:type="spellEnd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області з метою виявлення </w:t>
      </w:r>
      <w:proofErr w:type="spellStart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носійства</w:t>
      </w:r>
      <w:proofErr w:type="spellEnd"/>
      <w:r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стрептокока групи В;</w:t>
      </w:r>
    </w:p>
    <w:p w14:paraId="3F82C539" w14:textId="6C10C7AB" w:rsidR="00604685" w:rsidRDefault="001A6A8A" w:rsidP="001A6A8A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 w:hanging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="00604685"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мікроскопічних та цитологічних обстежень;</w:t>
      </w:r>
    </w:p>
    <w:p w14:paraId="16D4EE35" w14:textId="4503193D" w:rsidR="00604685" w:rsidRDefault="001A6A8A" w:rsidP="001A6A8A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і. </w:t>
      </w:r>
      <w:r w:rsidR="00604685"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цитологічне дослідження цервікального мазка (цервікальний канал та </w:t>
      </w:r>
      <w:proofErr w:type="spellStart"/>
      <w:r w:rsidR="00604685"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ектоцервікс</w:t>
      </w:r>
      <w:proofErr w:type="spellEnd"/>
      <w:r w:rsidR="00604685"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1C31A36" w14:textId="5A801DE1" w:rsidR="00604685" w:rsidRPr="00090B09" w:rsidRDefault="001A6A8A" w:rsidP="001A6A8A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04685"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мікроскопія </w:t>
      </w:r>
      <w:proofErr w:type="spellStart"/>
      <w:r w:rsidR="00604685"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>урогенітального</w:t>
      </w:r>
      <w:proofErr w:type="spellEnd"/>
      <w:r w:rsidR="00604685" w:rsidRPr="0009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мазка на мікрофлору;</w:t>
      </w:r>
    </w:p>
    <w:p w14:paraId="34D12A83" w14:textId="77777777" w:rsidR="00604685" w:rsidRDefault="00604685" w:rsidP="00604685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 лабораторних досліджень відповідно до галузевих стандартів.</w:t>
      </w:r>
    </w:p>
    <w:p w14:paraId="5758B377" w14:textId="77777777" w:rsidR="00604685" w:rsidRDefault="00604685" w:rsidP="00604685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Організація забору та транспортування біологічного матеріалу для проведення досліджень у закладі охорони здоров’я (ЗОЗ) або в інших надавачів медичних послуг на умовах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підряду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E9BED7" w14:textId="77777777" w:rsidR="00604685" w:rsidRDefault="00604685" w:rsidP="00604685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 необхідних інструментальних обстежень відповідно до галузевих стандартів у сфері охорони здоров’я, зокрема:</w:t>
      </w:r>
    </w:p>
    <w:p w14:paraId="224AF315" w14:textId="77777777" w:rsidR="00604685" w:rsidRDefault="00604685" w:rsidP="0060468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-плодово-плацентарного комплексу з використанням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доплерографії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щонайменше двічі;</w:t>
      </w:r>
    </w:p>
    <w:p w14:paraId="305C3037" w14:textId="77777777" w:rsidR="00604685" w:rsidRDefault="00604685" w:rsidP="0060468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трансвагінальна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ультразвукова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цервікометрія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B28D2D" w14:textId="77777777" w:rsidR="00604685" w:rsidRDefault="00604685" w:rsidP="0060468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УЗД внутрішніх органів;</w:t>
      </w:r>
    </w:p>
    <w:p w14:paraId="6BDEDBB6" w14:textId="77777777" w:rsidR="00604685" w:rsidRDefault="00604685" w:rsidP="0060468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кольпоскопія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9FCDE6" w14:textId="77777777" w:rsidR="00604685" w:rsidRDefault="00604685" w:rsidP="0060468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кардіотокографія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(КТГ);</w:t>
      </w:r>
    </w:p>
    <w:p w14:paraId="10AAE944" w14:textId="77777777" w:rsidR="00604685" w:rsidRDefault="00604685" w:rsidP="0060468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електрокардіографія (ЕКГ);</w:t>
      </w:r>
    </w:p>
    <w:p w14:paraId="07C3A116" w14:textId="77777777" w:rsidR="00604685" w:rsidRDefault="00604685" w:rsidP="0060468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інші інструментальні дослідження відповідно до галузевих стандартів.</w:t>
      </w:r>
    </w:p>
    <w:p w14:paraId="77077220" w14:textId="77777777" w:rsidR="00604685" w:rsidRDefault="00604685" w:rsidP="0060468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Забезпечення проведення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неінвазивної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пренатальної діагностики з розрахунком індивідуального ризику жінки щодо хромосомних аномалій та певних вад розвитку плода за допомогою спеціалізованих комп’ютерних програм.</w:t>
      </w:r>
    </w:p>
    <w:p w14:paraId="73B22B1C" w14:textId="77777777" w:rsidR="00604685" w:rsidRDefault="00604685" w:rsidP="0060468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Визначення факторів ризику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прееклампсії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проведення комплексу профілактичних заходів.</w:t>
      </w:r>
    </w:p>
    <w:p w14:paraId="152CCA2F" w14:textId="77777777" w:rsidR="00604685" w:rsidRDefault="00604685" w:rsidP="0060468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Проведення специфічної профілактики резус-сенсибілізації шляхом введення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антирезусного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 імуноглобуліну, який закуповується ЗОЗ.</w:t>
      </w:r>
    </w:p>
    <w:p w14:paraId="72552E09" w14:textId="77777777" w:rsidR="00604685" w:rsidRDefault="00604685" w:rsidP="0060468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Проведення комплексу профілактичних заходів, спрямованих на запобігання ускладнень вагітності, післяпологового періоду,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екстрагенітальних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захворювань тощо.</w:t>
      </w:r>
    </w:p>
    <w:p w14:paraId="48D3FB9E" w14:textId="77777777" w:rsidR="00604685" w:rsidRDefault="00604685" w:rsidP="0060468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Направлення вагітної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екстрагенітальним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захворюванням до інших спеціалістів для спільного спостереження лікарем-акушером-гінекологом та лікарем-спеціалістом відповідного профілю.</w:t>
      </w:r>
    </w:p>
    <w:p w14:paraId="0768A90E" w14:textId="77777777" w:rsidR="00604685" w:rsidRDefault="00604685" w:rsidP="0060468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Направлення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перинатального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консиліуму, сформованого в межах закладу або в іншому закладі, за участю лікаря-генетика, профільних дитячих спеціалістів при виявленні у плода ознак аномалій, вродженої, спадкової патології для уточнення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перинатального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прогнозу, показань і умов для відповідних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втручань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2A2A98" w14:textId="77777777" w:rsidR="00604685" w:rsidRDefault="00604685" w:rsidP="0060468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Направлення вагітної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мультидисциплінарного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консиліуму, сформованого в межах закладу або в іншому закладі, за участю профільних спеціалістів для узгодження плану ведення вагітності та пологів у жінок групи високого ризику.</w:t>
      </w:r>
    </w:p>
    <w:p w14:paraId="4DB0DF03" w14:textId="77777777" w:rsidR="00604685" w:rsidRDefault="00604685" w:rsidP="0060468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Направлення вагітної на комісію, діючу в межах закладу або в іншому закладі, з визначення показань для проведення операції (процедури) штучного переривання вагітності, строк якої становить від 12 до 22 тижнів, за медичними показами.</w:t>
      </w:r>
    </w:p>
    <w:p w14:paraId="15684F1C" w14:textId="77777777" w:rsidR="00604685" w:rsidRDefault="00604685" w:rsidP="0060468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 невідкладної медичної допомоги вагітним, виклик бригади екстреної (швидкої) медичної допомоги та надання невідкладної медичної допомоги до її прибуття, визначення подальшої маршрутизації відповідно до галузевих стандартів у сфері охорони здоров’я.</w:t>
      </w:r>
    </w:p>
    <w:p w14:paraId="5DAF908E" w14:textId="77777777" w:rsidR="00604685" w:rsidRPr="00AC404A" w:rsidRDefault="00604685" w:rsidP="0060468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Постконтактна</w:t>
      </w:r>
      <w:proofErr w:type="spellEnd"/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профілактика інфекцій, що передаються статевим шляхом, у випадку насильства за ознакою статі.</w:t>
      </w:r>
    </w:p>
    <w:p w14:paraId="334977F2" w14:textId="77777777" w:rsidR="00604685" w:rsidRDefault="00604685" w:rsidP="0060468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 занять у «Школі відповідального батьківства» із залученням членів сім’ї до навчання.</w:t>
      </w:r>
    </w:p>
    <w:p w14:paraId="248B4905" w14:textId="77777777" w:rsidR="00604685" w:rsidRDefault="00604685" w:rsidP="0060468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Підготовка вагітної до пологів з наданням їй  інформаційної, психологічної підтримки та проведенням практичних занять для формування у вагітної навичок поведінки під час пологів, грудного вигодовування та догляду за дитиною.</w:t>
      </w:r>
    </w:p>
    <w:p w14:paraId="0E7D10F2" w14:textId="77777777" w:rsidR="00604685" w:rsidRDefault="00604685" w:rsidP="0060468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 повної інформації вагітним щодо перебігу їх вагітності, особливостей індивідуального плану ведення вагітності та пологів.</w:t>
      </w:r>
    </w:p>
    <w:p w14:paraId="6EFFDC5E" w14:textId="77777777" w:rsidR="00604685" w:rsidRDefault="00604685" w:rsidP="0060468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Інформування вагітної щодо станів, при яких вона повинна звертатися за медичною допомогою, в тому числі при ознаках початку пологової діяльності, а також інформування про заклади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перинатальної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допомоги, в яких жінці, залежно від її  здоров’я та стану плода, рекомендовано народжувати. </w:t>
      </w:r>
    </w:p>
    <w:p w14:paraId="68B5F4C9" w14:textId="77777777" w:rsidR="00604685" w:rsidRDefault="00604685" w:rsidP="0060468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Охорона здоров’я матерів та новонароджених під час гострої респіраторної хвороби COVID-19, спричиненої коронавірусом SARS-CoV-2: визначення індивідуального графіка спостереження, у т. ч. з використанням телемедицини, SMS, телефону та ін.).</w:t>
      </w:r>
    </w:p>
    <w:p w14:paraId="277CBFED" w14:textId="77777777" w:rsidR="00604685" w:rsidRDefault="00604685" w:rsidP="00604685"/>
    <w:p w14:paraId="77DBB911" w14:textId="77777777" w:rsidR="00604685" w:rsidRDefault="00604685" w:rsidP="00604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ВЕДЕННЯ ВАГІТНОСТІ В АМБУЛАТОРНИХ УМОВАХ</w:t>
      </w:r>
    </w:p>
    <w:p w14:paraId="4357B670" w14:textId="77777777" w:rsidR="00604685" w:rsidRDefault="00604685" w:rsidP="00604685"/>
    <w:p w14:paraId="16FECADF" w14:textId="77777777" w:rsidR="00604685" w:rsidRDefault="00604685" w:rsidP="00604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Умови закупівлі медичних послуг</w:t>
      </w:r>
    </w:p>
    <w:p w14:paraId="47B97ADE" w14:textId="77777777" w:rsidR="00604685" w:rsidRDefault="00604685" w:rsidP="00604685"/>
    <w:p w14:paraId="31AB76C8" w14:textId="77777777" w:rsidR="00604685" w:rsidRDefault="00604685" w:rsidP="00604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Умови надання послуги: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амбулаторно.</w:t>
      </w:r>
    </w:p>
    <w:p w14:paraId="19F8B239" w14:textId="77777777" w:rsidR="00604685" w:rsidRDefault="00604685" w:rsidP="00604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Підстави надання послуги:</w:t>
      </w:r>
    </w:p>
    <w:p w14:paraId="74D9E6D5" w14:textId="77777777" w:rsidR="00604685" w:rsidRDefault="00604685" w:rsidP="00604685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направлення лікаря з надання ПМД, якого обрано за декларацією про вибір лікаря;</w:t>
      </w:r>
    </w:p>
    <w:p w14:paraId="66796712" w14:textId="77777777" w:rsidR="00604685" w:rsidRDefault="00604685" w:rsidP="00604685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направлення лікуючого лікаря;</w:t>
      </w:r>
    </w:p>
    <w:p w14:paraId="5A741ABE" w14:textId="77777777" w:rsidR="00604685" w:rsidRDefault="00604685" w:rsidP="00604685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самозвернення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лікаря-акушера-гінеколога.</w:t>
      </w:r>
    </w:p>
    <w:p w14:paraId="3332D8DF" w14:textId="77777777" w:rsidR="00604685" w:rsidRDefault="00604685" w:rsidP="00604685"/>
    <w:p w14:paraId="40B6A16D" w14:textId="77777777" w:rsidR="00604685" w:rsidRDefault="00604685" w:rsidP="00604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Вимоги до організації надання послуги:</w:t>
      </w:r>
    </w:p>
    <w:p w14:paraId="395BB833" w14:textId="77777777" w:rsidR="00604685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 спостереження за вагітними, включаючи контроль за станом здоров’я вагітних, повнотою обстежень, консультацій, виконанням лікувально-профілактичних заходів, з дотриманням етапності (взяття під нагляд, розробка та виконання індивідуального плану ведення вагітності.</w:t>
      </w:r>
    </w:p>
    <w:p w14:paraId="0EB6620F" w14:textId="77777777" w:rsidR="00604685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Своєчасне виявлення вагітних, які належать до груп ризику (визначення групи ризику, виду ризику та оцінка його ступеня), з подальшим дотриманням у веденні вагітності регіоналізації в організації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перинатальної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допомоги відповідно до чинного законодавства.</w:t>
      </w:r>
    </w:p>
    <w:p w14:paraId="05DC91A6" w14:textId="77777777" w:rsidR="00604685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Забезпечення проведення лабораторних досліджень, </w:t>
      </w:r>
      <w:r w:rsidRPr="00AC404A">
        <w:rPr>
          <w:rFonts w:ascii="Times New Roman" w:eastAsia="Times New Roman" w:hAnsi="Times New Roman" w:cs="Times New Roman"/>
          <w:color w:val="000000"/>
          <w:sz w:val="24"/>
          <w:szCs w:val="24"/>
        </w:rPr>
        <w:t>у тому числі швидкими тестами (експрес-тестами) для тестування на ВІЛ та сифіліс, відповідно до галузевих стандартів у сфері охорони здоров’я у ЗОЗ або на умовах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підряду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CC499E" w14:textId="77777777" w:rsidR="00604685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Забезпечення проведення інструментальних досліджень відповідно до галузевих стандартів у сфері охорони здоров’я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або на умовах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підряду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313B12" w14:textId="77777777" w:rsidR="00604685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 забору та транспортування біологічного матеріалу, в тому числі до бактеріологічних лабораторій, для проведення досліджень.</w:t>
      </w:r>
    </w:p>
    <w:p w14:paraId="54B3E101" w14:textId="77777777" w:rsidR="00604685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Проведення специфічної профілактики резус-сенсибілізації шляхом введення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антирезусного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 імуноглобуліну, який закуповується ЗОЗ.</w:t>
      </w:r>
    </w:p>
    <w:p w14:paraId="13CBB770" w14:textId="77777777" w:rsidR="00604685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 лікарськими засобами для надання невідкладної допомоги.</w:t>
      </w:r>
    </w:p>
    <w:p w14:paraId="0948EF86" w14:textId="77777777" w:rsidR="00604685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Інформування пацієнток щодо можливостей профілактики та лікування, залучення до ухвалення рішень щодо їх здоров'я, узгодження плану лікування з пацієнтками відповідно до їх очікувань та можливостей.</w:t>
      </w:r>
    </w:p>
    <w:p w14:paraId="4E19A51F" w14:textId="77777777" w:rsidR="00604685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Обов’язкове інформування пацієнток щодо можливості отримання інших необхідних медичних послуг безоплатно за рахунок коштів програми медичних гарантій.</w:t>
      </w:r>
    </w:p>
    <w:p w14:paraId="48E06E01" w14:textId="77777777" w:rsidR="00604685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Взаємодія з іншими надавачами медичних послуг для своєчасного та ефективного надання допомоги пацієнткам.</w:t>
      </w:r>
    </w:p>
    <w:p w14:paraId="64E8EABD" w14:textId="77777777" w:rsidR="00604685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 затвердженої програми з інфекційного контролю та дотримання заходів із запобігання інфекціям, пов’язаних з наданням медичної допомоги, відповідно до чинних наказів МОЗ.</w:t>
      </w:r>
    </w:p>
    <w:p w14:paraId="56822E59" w14:textId="77777777" w:rsidR="00604685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 локальних документів з інфекційного контролю за особливо небезпечними інфекційними хворобами (ОНІХ) та запобігання їх розповсюдженню з обов’язково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пандемії, а також у випадку виникнення осередку інфікування ОНІХ (зокрема, гострої респіраторної хвороби COVID-19, спричиненої коронавірусом SARS-CoV-2).</w:t>
      </w:r>
    </w:p>
    <w:p w14:paraId="5B38F66E" w14:textId="77777777" w:rsidR="00604685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доступності, якості, безпеки надання медичної допомоги за напрямом її надання,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ефективного контролю та управління якістю ЗОЗ для забезпечення прав пацієнток на отримання медичної допомоги необхідного обсягу та належної якості. </w:t>
      </w:r>
    </w:p>
    <w:p w14:paraId="3352BB98" w14:textId="77777777" w:rsidR="00604685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Ведення індивідуальної карти вагітної і породіллі (форма № 111/о) та обмінної карти (форма № 113/о) з обов’язковим обґрунтуванням діагнозу та зазначенням усіх важливих діагностичних, лікувальних, реабілітаційних і профілактичних процедур, які проводяться пацієнткам.</w:t>
      </w:r>
    </w:p>
    <w:p w14:paraId="07F383B3" w14:textId="77777777" w:rsidR="00604685" w:rsidRPr="00AC404A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Дотримання вимог законодавства у сфері протидії насильству, в тому числі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виявлення ознак насильства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пацієнток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повідомлення відповідних служб згідно із затвердженим </w:t>
      </w:r>
      <w:r w:rsidRPr="00AC40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законодавством</w:t>
      </w:r>
      <w:r w:rsidRPr="00AC404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.</w:t>
      </w:r>
    </w:p>
    <w:p w14:paraId="24101676" w14:textId="77777777" w:rsidR="00604685" w:rsidRPr="00AC404A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0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Забезпечення оцінки стану здоров’я пацієнток, в тому числі виявлення ознак насильства, та </w:t>
      </w:r>
      <w:proofErr w:type="spellStart"/>
      <w:r w:rsidRPr="00AC40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постконтактної</w:t>
      </w:r>
      <w:proofErr w:type="spellEnd"/>
      <w:r w:rsidRPr="00AC40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профілактики інфекцій, що передаються статевим шляхом у разі насильства за ознакою статі, та дотримання вимог законодавства у сфері протидії насильству. </w:t>
      </w:r>
    </w:p>
    <w:p w14:paraId="183A7BB2" w14:textId="77777777" w:rsidR="00604685" w:rsidRDefault="00604685" w:rsidP="0060468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свобод, Конвенції про права осіб з інвалідністю, Конвенції про права дитини та інших міжнародних договорів, ратифікованих Україною.</w:t>
      </w:r>
    </w:p>
    <w:p w14:paraId="16A81271" w14:textId="77777777" w:rsidR="00604685" w:rsidRDefault="00604685" w:rsidP="00604685"/>
    <w:p w14:paraId="48D8240F" w14:textId="77777777" w:rsidR="00604685" w:rsidRDefault="00604685" w:rsidP="00604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Вимоги до спеціалістів та кількості фахівців, які працюють: </w:t>
      </w:r>
    </w:p>
    <w:p w14:paraId="26EC3755" w14:textId="77777777" w:rsidR="00604685" w:rsidRDefault="00604685" w:rsidP="00604685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місцем надання медичних послуг: </w:t>
      </w:r>
    </w:p>
    <w:p w14:paraId="4F137039" w14:textId="77777777" w:rsidR="00604685" w:rsidRDefault="00604685" w:rsidP="0060468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Лікар-акушер-гінеколог – щонайменше 2 особи, які працюють за основним місцем роботи в цьому ЗОЗ або за сумісництвом. </w:t>
      </w:r>
    </w:p>
    <w:p w14:paraId="37C52B53" w14:textId="77777777" w:rsidR="00604685" w:rsidRDefault="00604685" w:rsidP="0060468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Акушерка – щонайменше 2 особи, які працюють за основним місцем роботи в цьому ЗОЗ. </w:t>
      </w:r>
    </w:p>
    <w:p w14:paraId="221BE938" w14:textId="77777777" w:rsidR="00604685" w:rsidRDefault="00604685" w:rsidP="00604685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23CEC98F" w14:textId="77777777" w:rsidR="00604685" w:rsidRDefault="00604685" w:rsidP="00604685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Лікар-терапевт – щонайменше одна особа, яка працює за основним місцем роботи в цьому ЗОЗ або за сумісництвом. </w:t>
      </w:r>
    </w:p>
    <w:p w14:paraId="4F173FFA" w14:textId="77777777" w:rsidR="00604685" w:rsidRDefault="00604685" w:rsidP="00604685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Лікар з ультразвукової діагностики, який пройшов підготовку з пренатальної діагностики (курс тематичного удосконалення з пренатальної діагностики) – щонайменше одна особа, яка працює за основним місцем роботи в цьому ЗОЗ або за сумісництвом. </w:t>
      </w:r>
    </w:p>
    <w:p w14:paraId="49FE292B" w14:textId="77777777" w:rsidR="00604685" w:rsidRDefault="00604685" w:rsidP="00604685"/>
    <w:p w14:paraId="367E3E2C" w14:textId="77777777" w:rsidR="00604685" w:rsidRDefault="00604685" w:rsidP="00604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Вимоги до переліку обладнання: </w:t>
      </w:r>
    </w:p>
    <w:p w14:paraId="2423F8E0" w14:textId="77777777" w:rsidR="00604685" w:rsidRDefault="00604685" w:rsidP="00604685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130F6984" w14:textId="77777777" w:rsidR="00604685" w:rsidRDefault="00604685" w:rsidP="00604685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ультразвукової візуалізації, зокрема на основі ефекту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додатково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трансвагінальним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датчиком; </w:t>
      </w:r>
    </w:p>
    <w:p w14:paraId="514FB303" w14:textId="77777777" w:rsidR="00604685" w:rsidRDefault="00604685" w:rsidP="00604685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монітор фетальний (кардіомонітор плода) з автоматичним аналізом; </w:t>
      </w:r>
    </w:p>
    <w:p w14:paraId="79934D8F" w14:textId="77777777" w:rsidR="00604685" w:rsidRDefault="00604685" w:rsidP="00604685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кольпоскоп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фотофіксацією та/або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відеосистемою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23134E21" w14:textId="77777777" w:rsidR="00604685" w:rsidRDefault="00604685" w:rsidP="00604685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електрокардіограф багатоканальний; </w:t>
      </w:r>
    </w:p>
    <w:p w14:paraId="36A9001C" w14:textId="77777777" w:rsidR="00604685" w:rsidRDefault="00604685" w:rsidP="00604685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портативний дефібрилятор з функцією синхронізації. </w:t>
      </w:r>
    </w:p>
    <w:p w14:paraId="0C760DE3" w14:textId="77777777" w:rsidR="00604685" w:rsidRDefault="00604685" w:rsidP="00604685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місцем надання медичних послуг: </w:t>
      </w:r>
    </w:p>
    <w:p w14:paraId="27FF7D88" w14:textId="77777777" w:rsidR="00604685" w:rsidRDefault="00604685" w:rsidP="00604685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мішок ручної вентиляції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легенів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0F7F8980" w14:textId="77777777" w:rsidR="00604685" w:rsidRDefault="00604685" w:rsidP="00604685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ваги медичні; </w:t>
      </w:r>
    </w:p>
    <w:p w14:paraId="2ACAA4BB" w14:textId="77777777" w:rsidR="00604685" w:rsidRDefault="00604685" w:rsidP="00604685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ростомір; </w:t>
      </w:r>
    </w:p>
    <w:p w14:paraId="3B1E5A5F" w14:textId="77777777" w:rsidR="00604685" w:rsidRDefault="00604685" w:rsidP="00604685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глюкометр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167DD072" w14:textId="77777777" w:rsidR="00604685" w:rsidRDefault="00604685" w:rsidP="00604685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термометр безконтактний; </w:t>
      </w:r>
    </w:p>
    <w:p w14:paraId="73B26866" w14:textId="77777777" w:rsidR="00604685" w:rsidRDefault="00604685" w:rsidP="00604685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пульсоксиметр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щонайменше 2; </w:t>
      </w:r>
    </w:p>
    <w:p w14:paraId="1E5BF9BB" w14:textId="77777777" w:rsidR="00604685" w:rsidRDefault="00604685" w:rsidP="00604685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тонометр – щонайменше 2; </w:t>
      </w:r>
    </w:p>
    <w:p w14:paraId="49884B55" w14:textId="77777777" w:rsidR="00604685" w:rsidRDefault="00604685" w:rsidP="00604685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аптечка для надання невідкладної допомоги. </w:t>
      </w:r>
    </w:p>
    <w:p w14:paraId="0CBED1E6" w14:textId="77777777" w:rsidR="00604685" w:rsidRDefault="00604685" w:rsidP="00604685"/>
    <w:p w14:paraId="0F872C1D" w14:textId="77777777" w:rsidR="00604685" w:rsidRDefault="00604685" w:rsidP="00604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Інші вимоги: </w:t>
      </w:r>
    </w:p>
    <w:p w14:paraId="4FB419EB" w14:textId="77777777" w:rsidR="00604685" w:rsidRPr="00604685" w:rsidRDefault="00604685" w:rsidP="00604685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6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Наявність ліцензії на провадження господарської діяльності з медичної практики за спеціальністю акушерство і гінекологія, терапія, ультразвукова діагностика.</w:t>
      </w:r>
    </w:p>
    <w:sectPr w:rsidR="00604685" w:rsidRPr="006046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9D0"/>
    <w:multiLevelType w:val="multilevel"/>
    <w:tmpl w:val="F26E0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0B644E"/>
    <w:multiLevelType w:val="multilevel"/>
    <w:tmpl w:val="AA5AC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41901"/>
    <w:multiLevelType w:val="hybridMultilevel"/>
    <w:tmpl w:val="D2D6E3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DBC"/>
    <w:multiLevelType w:val="multilevel"/>
    <w:tmpl w:val="BAF617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0475B"/>
    <w:multiLevelType w:val="multilevel"/>
    <w:tmpl w:val="57326D6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2B9F"/>
    <w:multiLevelType w:val="multilevel"/>
    <w:tmpl w:val="7DA002A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C2A41"/>
    <w:multiLevelType w:val="multilevel"/>
    <w:tmpl w:val="774AF6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90D21"/>
    <w:multiLevelType w:val="multilevel"/>
    <w:tmpl w:val="B74A34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54BAA"/>
    <w:multiLevelType w:val="multilevel"/>
    <w:tmpl w:val="19344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3C81B08"/>
    <w:multiLevelType w:val="multilevel"/>
    <w:tmpl w:val="4E9C1F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619F9"/>
    <w:multiLevelType w:val="multilevel"/>
    <w:tmpl w:val="430A4F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56528"/>
    <w:multiLevelType w:val="multilevel"/>
    <w:tmpl w:val="ED206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0644B"/>
    <w:multiLevelType w:val="multilevel"/>
    <w:tmpl w:val="D0B06B7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51B5"/>
    <w:multiLevelType w:val="multilevel"/>
    <w:tmpl w:val="C97089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D65A8"/>
    <w:multiLevelType w:val="multilevel"/>
    <w:tmpl w:val="7868B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CE65E1E"/>
    <w:multiLevelType w:val="multilevel"/>
    <w:tmpl w:val="BD921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1F3C05CB"/>
    <w:multiLevelType w:val="multilevel"/>
    <w:tmpl w:val="F5CACC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1FEA"/>
    <w:multiLevelType w:val="multilevel"/>
    <w:tmpl w:val="0824AB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C73A3"/>
    <w:multiLevelType w:val="multilevel"/>
    <w:tmpl w:val="062C20B8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326FE"/>
    <w:multiLevelType w:val="multilevel"/>
    <w:tmpl w:val="45E0FA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467AF"/>
    <w:multiLevelType w:val="multilevel"/>
    <w:tmpl w:val="02DE7D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44797"/>
    <w:multiLevelType w:val="multilevel"/>
    <w:tmpl w:val="5C22F35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161E8"/>
    <w:multiLevelType w:val="multilevel"/>
    <w:tmpl w:val="42540E5C"/>
    <w:lvl w:ilvl="0">
      <w:start w:val="9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11F92"/>
    <w:multiLevelType w:val="multilevel"/>
    <w:tmpl w:val="ABCA0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74A7F95"/>
    <w:multiLevelType w:val="multilevel"/>
    <w:tmpl w:val="7AB04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29FD1106"/>
    <w:multiLevelType w:val="multilevel"/>
    <w:tmpl w:val="AEB83D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497667"/>
    <w:multiLevelType w:val="multilevel"/>
    <w:tmpl w:val="4CC46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CBD0C6C"/>
    <w:multiLevelType w:val="multilevel"/>
    <w:tmpl w:val="67048C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413D26"/>
    <w:multiLevelType w:val="multilevel"/>
    <w:tmpl w:val="4A2604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7435B"/>
    <w:multiLevelType w:val="multilevel"/>
    <w:tmpl w:val="863C3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2867826"/>
    <w:multiLevelType w:val="multilevel"/>
    <w:tmpl w:val="55285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339C1D5D"/>
    <w:multiLevelType w:val="multilevel"/>
    <w:tmpl w:val="41F26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571629B"/>
    <w:multiLevelType w:val="multilevel"/>
    <w:tmpl w:val="2BC0C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37987654"/>
    <w:multiLevelType w:val="multilevel"/>
    <w:tmpl w:val="AE80E7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23AFE"/>
    <w:multiLevelType w:val="multilevel"/>
    <w:tmpl w:val="A0A2DB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64774C"/>
    <w:multiLevelType w:val="multilevel"/>
    <w:tmpl w:val="DD9890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3BB25882"/>
    <w:multiLevelType w:val="multilevel"/>
    <w:tmpl w:val="541065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3C123802"/>
    <w:multiLevelType w:val="multilevel"/>
    <w:tmpl w:val="C50CD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4D120D"/>
    <w:multiLevelType w:val="multilevel"/>
    <w:tmpl w:val="1C207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3F270E01"/>
    <w:multiLevelType w:val="multilevel"/>
    <w:tmpl w:val="B8C4BE4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0" w15:restartNumberingAfterBreak="0">
    <w:nsid w:val="4398727A"/>
    <w:multiLevelType w:val="multilevel"/>
    <w:tmpl w:val="FE06EC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6B7DF1"/>
    <w:multiLevelType w:val="multilevel"/>
    <w:tmpl w:val="96B4E6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451E46FB"/>
    <w:multiLevelType w:val="multilevel"/>
    <w:tmpl w:val="AE6E41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623FB7"/>
    <w:multiLevelType w:val="multilevel"/>
    <w:tmpl w:val="2062A4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A428FD"/>
    <w:multiLevelType w:val="multilevel"/>
    <w:tmpl w:val="35FE9B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EF20FF"/>
    <w:multiLevelType w:val="multilevel"/>
    <w:tmpl w:val="17C8D8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DD2CD3"/>
    <w:multiLevelType w:val="multilevel"/>
    <w:tmpl w:val="A19459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1F7576"/>
    <w:multiLevelType w:val="multilevel"/>
    <w:tmpl w:val="E118E8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9C2D58"/>
    <w:multiLevelType w:val="multilevel"/>
    <w:tmpl w:val="89E46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4FAB1CBF"/>
    <w:multiLevelType w:val="multilevel"/>
    <w:tmpl w:val="E91C71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9515A9"/>
    <w:multiLevelType w:val="multilevel"/>
    <w:tmpl w:val="69869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1" w15:restartNumberingAfterBreak="0">
    <w:nsid w:val="51BF4773"/>
    <w:multiLevelType w:val="multilevel"/>
    <w:tmpl w:val="B70CE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51E0519D"/>
    <w:multiLevelType w:val="hybridMultilevel"/>
    <w:tmpl w:val="8CF8B178"/>
    <w:lvl w:ilvl="0" w:tplc="0422001B">
      <w:start w:val="1"/>
      <w:numFmt w:val="lowerRoman"/>
      <w:lvlText w:val="%1."/>
      <w:lvlJc w:val="righ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53121466"/>
    <w:multiLevelType w:val="multilevel"/>
    <w:tmpl w:val="82266B8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E6487D"/>
    <w:multiLevelType w:val="multilevel"/>
    <w:tmpl w:val="68DEA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56AE1B51"/>
    <w:multiLevelType w:val="multilevel"/>
    <w:tmpl w:val="391A2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57E82C08"/>
    <w:multiLevelType w:val="multilevel"/>
    <w:tmpl w:val="AE5E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5A262D7C"/>
    <w:multiLevelType w:val="multilevel"/>
    <w:tmpl w:val="6E287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 w15:restartNumberingAfterBreak="0">
    <w:nsid w:val="5AB05B16"/>
    <w:multiLevelType w:val="multilevel"/>
    <w:tmpl w:val="6BBA1CA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E5920"/>
    <w:multiLevelType w:val="multilevel"/>
    <w:tmpl w:val="C65EA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5FC67924"/>
    <w:multiLevelType w:val="multilevel"/>
    <w:tmpl w:val="4FDC3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63E75771"/>
    <w:multiLevelType w:val="multilevel"/>
    <w:tmpl w:val="C3A8BB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2" w15:restartNumberingAfterBreak="0">
    <w:nsid w:val="65F2356E"/>
    <w:multiLevelType w:val="multilevel"/>
    <w:tmpl w:val="EF8A1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66953A5C"/>
    <w:multiLevelType w:val="multilevel"/>
    <w:tmpl w:val="30A6BA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684D2287"/>
    <w:multiLevelType w:val="multilevel"/>
    <w:tmpl w:val="B4745344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69FB0912"/>
    <w:multiLevelType w:val="hybridMultilevel"/>
    <w:tmpl w:val="2FFE7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2E3144"/>
    <w:multiLevelType w:val="multilevel"/>
    <w:tmpl w:val="4F5E2E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7165A5"/>
    <w:multiLevelType w:val="multilevel"/>
    <w:tmpl w:val="895E81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2D6EC2"/>
    <w:multiLevelType w:val="multilevel"/>
    <w:tmpl w:val="3F1442A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6F696B37"/>
    <w:multiLevelType w:val="multilevel"/>
    <w:tmpl w:val="D4DC94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77377F"/>
    <w:multiLevelType w:val="multilevel"/>
    <w:tmpl w:val="A24A9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73252B33"/>
    <w:multiLevelType w:val="multilevel"/>
    <w:tmpl w:val="16425F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51361A"/>
    <w:multiLevelType w:val="multilevel"/>
    <w:tmpl w:val="5E24EB0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490674"/>
    <w:multiLevelType w:val="multilevel"/>
    <w:tmpl w:val="79D8D9FE"/>
    <w:lvl w:ilvl="0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7D464A18"/>
    <w:multiLevelType w:val="multilevel"/>
    <w:tmpl w:val="7AD840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B72C7E"/>
    <w:multiLevelType w:val="multilevel"/>
    <w:tmpl w:val="3BDE432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7E765619"/>
    <w:multiLevelType w:val="hybridMultilevel"/>
    <w:tmpl w:val="A64ADC4E"/>
    <w:lvl w:ilvl="0" w:tplc="0422001B">
      <w:start w:val="1"/>
      <w:numFmt w:val="lowerRoman"/>
      <w:lvlText w:val="%1."/>
      <w:lvlJc w:val="righ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19415243">
    <w:abstractNumId w:val="60"/>
  </w:num>
  <w:num w:numId="2" w16cid:durableId="1695959881">
    <w:abstractNumId w:val="56"/>
  </w:num>
  <w:num w:numId="3" w16cid:durableId="1185554576">
    <w:abstractNumId w:val="59"/>
  </w:num>
  <w:num w:numId="4" w16cid:durableId="2009014783">
    <w:abstractNumId w:val="37"/>
  </w:num>
  <w:num w:numId="5" w16cid:durableId="1414932344">
    <w:abstractNumId w:val="11"/>
  </w:num>
  <w:num w:numId="6" w16cid:durableId="1333603405">
    <w:abstractNumId w:val="69"/>
  </w:num>
  <w:num w:numId="7" w16cid:durableId="485561125">
    <w:abstractNumId w:val="18"/>
  </w:num>
  <w:num w:numId="8" w16cid:durableId="160659495">
    <w:abstractNumId w:val="46"/>
  </w:num>
  <w:num w:numId="9" w16cid:durableId="1777017307">
    <w:abstractNumId w:val="0"/>
  </w:num>
  <w:num w:numId="10" w16cid:durableId="950091857">
    <w:abstractNumId w:val="8"/>
  </w:num>
  <w:num w:numId="11" w16cid:durableId="1680310115">
    <w:abstractNumId w:val="68"/>
  </w:num>
  <w:num w:numId="12" w16cid:durableId="1128622970">
    <w:abstractNumId w:val="32"/>
  </w:num>
  <w:num w:numId="13" w16cid:durableId="336620492">
    <w:abstractNumId w:val="38"/>
  </w:num>
  <w:num w:numId="14" w16cid:durableId="987785381">
    <w:abstractNumId w:val="67"/>
  </w:num>
  <w:num w:numId="15" w16cid:durableId="1645429936">
    <w:abstractNumId w:val="65"/>
  </w:num>
  <w:num w:numId="16" w16cid:durableId="805972515">
    <w:abstractNumId w:val="27"/>
  </w:num>
  <w:num w:numId="17" w16cid:durableId="187302205">
    <w:abstractNumId w:val="10"/>
  </w:num>
  <w:num w:numId="18" w16cid:durableId="612203459">
    <w:abstractNumId w:val="6"/>
  </w:num>
  <w:num w:numId="19" w16cid:durableId="926691641">
    <w:abstractNumId w:val="35"/>
  </w:num>
  <w:num w:numId="20" w16cid:durableId="39482462">
    <w:abstractNumId w:val="9"/>
  </w:num>
  <w:num w:numId="21" w16cid:durableId="1150830426">
    <w:abstractNumId w:val="13"/>
  </w:num>
  <w:num w:numId="22" w16cid:durableId="694113999">
    <w:abstractNumId w:val="26"/>
  </w:num>
  <w:num w:numId="23" w16cid:durableId="1883129144">
    <w:abstractNumId w:val="1"/>
  </w:num>
  <w:num w:numId="24" w16cid:durableId="856887094">
    <w:abstractNumId w:val="41"/>
  </w:num>
  <w:num w:numId="25" w16cid:durableId="1204444168">
    <w:abstractNumId w:val="55"/>
  </w:num>
  <w:num w:numId="26" w16cid:durableId="872033379">
    <w:abstractNumId w:val="51"/>
  </w:num>
  <w:num w:numId="27" w16cid:durableId="1673292811">
    <w:abstractNumId w:val="48"/>
  </w:num>
  <w:num w:numId="28" w16cid:durableId="1303925818">
    <w:abstractNumId w:val="23"/>
  </w:num>
  <w:num w:numId="29" w16cid:durableId="1943996235">
    <w:abstractNumId w:val="29"/>
  </w:num>
  <w:num w:numId="30" w16cid:durableId="782725662">
    <w:abstractNumId w:val="54"/>
  </w:num>
  <w:num w:numId="31" w16cid:durableId="1407457857">
    <w:abstractNumId w:val="5"/>
  </w:num>
  <w:num w:numId="32" w16cid:durableId="1333600790">
    <w:abstractNumId w:val="19"/>
  </w:num>
  <w:num w:numId="33" w16cid:durableId="1502159043">
    <w:abstractNumId w:val="73"/>
  </w:num>
  <w:num w:numId="34" w16cid:durableId="197813659">
    <w:abstractNumId w:val="44"/>
  </w:num>
  <w:num w:numId="35" w16cid:durableId="1120802474">
    <w:abstractNumId w:val="17"/>
  </w:num>
  <w:num w:numId="36" w16cid:durableId="1841654070">
    <w:abstractNumId w:val="58"/>
  </w:num>
  <w:num w:numId="37" w16cid:durableId="1312054510">
    <w:abstractNumId w:val="34"/>
  </w:num>
  <w:num w:numId="38" w16cid:durableId="190533931">
    <w:abstractNumId w:val="20"/>
  </w:num>
  <w:num w:numId="39" w16cid:durableId="1088312594">
    <w:abstractNumId w:val="53"/>
  </w:num>
  <w:num w:numId="40" w16cid:durableId="1724792992">
    <w:abstractNumId w:val="16"/>
  </w:num>
  <w:num w:numId="41" w16cid:durableId="156653880">
    <w:abstractNumId w:val="40"/>
  </w:num>
  <w:num w:numId="42" w16cid:durableId="639842255">
    <w:abstractNumId w:val="22"/>
  </w:num>
  <w:num w:numId="43" w16cid:durableId="568612329">
    <w:abstractNumId w:val="71"/>
  </w:num>
  <w:num w:numId="44" w16cid:durableId="85661208">
    <w:abstractNumId w:val="21"/>
  </w:num>
  <w:num w:numId="45" w16cid:durableId="2080056691">
    <w:abstractNumId w:val="43"/>
  </w:num>
  <w:num w:numId="46" w16cid:durableId="2006737459">
    <w:abstractNumId w:val="42"/>
  </w:num>
  <w:num w:numId="47" w16cid:durableId="608123802">
    <w:abstractNumId w:val="47"/>
  </w:num>
  <w:num w:numId="48" w16cid:durableId="654728005">
    <w:abstractNumId w:val="25"/>
  </w:num>
  <w:num w:numId="49" w16cid:durableId="1895775431">
    <w:abstractNumId w:val="30"/>
  </w:num>
  <w:num w:numId="50" w16cid:durableId="1909076827">
    <w:abstractNumId w:val="14"/>
  </w:num>
  <w:num w:numId="51" w16cid:durableId="395779882">
    <w:abstractNumId w:val="70"/>
  </w:num>
  <w:num w:numId="52" w16cid:durableId="1746029282">
    <w:abstractNumId w:val="49"/>
  </w:num>
  <w:num w:numId="53" w16cid:durableId="1293556809">
    <w:abstractNumId w:val="72"/>
  </w:num>
  <w:num w:numId="54" w16cid:durableId="595748512">
    <w:abstractNumId w:val="45"/>
  </w:num>
  <w:num w:numId="55" w16cid:durableId="319164814">
    <w:abstractNumId w:val="36"/>
  </w:num>
  <w:num w:numId="56" w16cid:durableId="1439638740">
    <w:abstractNumId w:val="15"/>
  </w:num>
  <w:num w:numId="57" w16cid:durableId="135031981">
    <w:abstractNumId w:val="24"/>
  </w:num>
  <w:num w:numId="58" w16cid:durableId="865631199">
    <w:abstractNumId w:val="64"/>
  </w:num>
  <w:num w:numId="59" w16cid:durableId="1614826856">
    <w:abstractNumId w:val="31"/>
  </w:num>
  <w:num w:numId="60" w16cid:durableId="830021729">
    <w:abstractNumId w:val="75"/>
  </w:num>
  <w:num w:numId="61" w16cid:durableId="468984358">
    <w:abstractNumId w:val="12"/>
  </w:num>
  <w:num w:numId="62" w16cid:durableId="423039328">
    <w:abstractNumId w:val="66"/>
  </w:num>
  <w:num w:numId="63" w16cid:durableId="113135930">
    <w:abstractNumId w:val="74"/>
  </w:num>
  <w:num w:numId="64" w16cid:durableId="142233878">
    <w:abstractNumId w:val="28"/>
  </w:num>
  <w:num w:numId="65" w16cid:durableId="257104033">
    <w:abstractNumId w:val="33"/>
  </w:num>
  <w:num w:numId="66" w16cid:durableId="1693334932">
    <w:abstractNumId w:val="63"/>
  </w:num>
  <w:num w:numId="67" w16cid:durableId="986976955">
    <w:abstractNumId w:val="50"/>
  </w:num>
  <w:num w:numId="68" w16cid:durableId="218828093">
    <w:abstractNumId w:val="39"/>
  </w:num>
  <w:num w:numId="69" w16cid:durableId="734550769">
    <w:abstractNumId w:val="62"/>
  </w:num>
  <w:num w:numId="70" w16cid:durableId="2134326484">
    <w:abstractNumId w:val="57"/>
  </w:num>
  <w:num w:numId="71" w16cid:durableId="1189635422">
    <w:abstractNumId w:val="7"/>
  </w:num>
  <w:num w:numId="72" w16cid:durableId="1519001589">
    <w:abstractNumId w:val="3"/>
  </w:num>
  <w:num w:numId="73" w16cid:durableId="1737702514">
    <w:abstractNumId w:val="4"/>
  </w:num>
  <w:num w:numId="74" w16cid:durableId="383255748">
    <w:abstractNumId w:val="52"/>
  </w:num>
  <w:num w:numId="75" w16cid:durableId="379476140">
    <w:abstractNumId w:val="76"/>
  </w:num>
  <w:num w:numId="76" w16cid:durableId="1483935572">
    <w:abstractNumId w:val="61"/>
  </w:num>
  <w:num w:numId="77" w16cid:durableId="763650571">
    <w:abstractNumId w:val="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7D"/>
    <w:rsid w:val="001A6A8A"/>
    <w:rsid w:val="001B7AF3"/>
    <w:rsid w:val="001E32E5"/>
    <w:rsid w:val="00274A49"/>
    <w:rsid w:val="002E6ED2"/>
    <w:rsid w:val="00483E95"/>
    <w:rsid w:val="00604685"/>
    <w:rsid w:val="006A3590"/>
    <w:rsid w:val="006C7601"/>
    <w:rsid w:val="00835D7D"/>
    <w:rsid w:val="00AC404A"/>
    <w:rsid w:val="00B43F93"/>
    <w:rsid w:val="00C929CA"/>
    <w:rsid w:val="00DC37C0"/>
    <w:rsid w:val="00E253DD"/>
    <w:rsid w:val="00E4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EA19"/>
  <w15:chartTrackingRefBased/>
  <w15:docId w15:val="{B4F3AA02-53AC-41B6-A25D-F02FF5A1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49"/>
    <w:rPr>
      <w:rFonts w:ascii="Calibri" w:eastAsia="Calibri" w:hAnsi="Calibri" w:cs="Calibri"/>
      <w:lang w:eastAsia="uk-UA"/>
    </w:rPr>
  </w:style>
  <w:style w:type="paragraph" w:styleId="1">
    <w:name w:val="heading 1"/>
    <w:basedOn w:val="a"/>
    <w:link w:val="10"/>
    <w:uiPriority w:val="9"/>
    <w:qFormat/>
    <w:rsid w:val="002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A4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48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labs.com.ua/t4-tyroksyn-vilnyj-ft4/" TargetMode="External"/><Relationship Id="rId5" Type="http://schemas.openxmlformats.org/officeDocument/2006/relationships/hyperlink" Target="https://medilabs.com.ua/t4-tyroksyn-vilnyj-ft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7694</Words>
  <Characters>4387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Альбіна Миколаївна</dc:creator>
  <cp:keywords/>
  <dc:description/>
  <cp:lastModifiedBy>Альбіна Волошина</cp:lastModifiedBy>
  <cp:revision>2</cp:revision>
  <dcterms:created xsi:type="dcterms:W3CDTF">2023-08-18T09:45:00Z</dcterms:created>
  <dcterms:modified xsi:type="dcterms:W3CDTF">2023-08-18T09:45:00Z</dcterms:modified>
</cp:coreProperties>
</file>